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EE1D" w14:textId="77777777" w:rsidR="00787601" w:rsidRDefault="00787601">
      <w:pPr>
        <w:jc w:val="center"/>
        <w:rPr>
          <w:sz w:val="52"/>
          <w:szCs w:val="52"/>
        </w:rPr>
      </w:pPr>
    </w:p>
    <w:p w14:paraId="1AC8EE1E" w14:textId="77777777" w:rsidR="00787601" w:rsidRDefault="00787601">
      <w:pPr>
        <w:jc w:val="center"/>
        <w:rPr>
          <w:sz w:val="52"/>
          <w:szCs w:val="52"/>
        </w:rPr>
      </w:pPr>
    </w:p>
    <w:p w14:paraId="1AC8EE1F" w14:textId="77777777" w:rsidR="00787601" w:rsidRDefault="00787601">
      <w:pPr>
        <w:jc w:val="center"/>
        <w:rPr>
          <w:sz w:val="52"/>
          <w:szCs w:val="52"/>
        </w:rPr>
      </w:pPr>
    </w:p>
    <w:p w14:paraId="1AC8EE20" w14:textId="77777777" w:rsidR="00787601" w:rsidRDefault="00787601">
      <w:pPr>
        <w:jc w:val="center"/>
        <w:rPr>
          <w:sz w:val="52"/>
          <w:szCs w:val="52"/>
        </w:rPr>
      </w:pPr>
    </w:p>
    <w:p w14:paraId="1AC8EE21" w14:textId="77777777" w:rsidR="00787601" w:rsidRDefault="00787601">
      <w:pPr>
        <w:jc w:val="center"/>
        <w:rPr>
          <w:sz w:val="52"/>
          <w:szCs w:val="52"/>
        </w:rPr>
      </w:pPr>
    </w:p>
    <w:p w14:paraId="1AC8EE22" w14:textId="77777777" w:rsidR="00787601" w:rsidRDefault="00787601">
      <w:pPr>
        <w:jc w:val="center"/>
        <w:rPr>
          <w:sz w:val="52"/>
          <w:szCs w:val="52"/>
        </w:rPr>
      </w:pPr>
    </w:p>
    <w:p w14:paraId="1AC8EE23" w14:textId="77777777" w:rsidR="00787601" w:rsidRDefault="00787601">
      <w:pPr>
        <w:jc w:val="center"/>
        <w:rPr>
          <w:sz w:val="52"/>
          <w:szCs w:val="52"/>
        </w:rPr>
      </w:pPr>
    </w:p>
    <w:p w14:paraId="1AC8EE24" w14:textId="77777777" w:rsidR="00787601" w:rsidRDefault="007A4AFA">
      <w:pPr>
        <w:jc w:val="center"/>
        <w:rPr>
          <w:sz w:val="52"/>
          <w:szCs w:val="52"/>
        </w:rPr>
      </w:pPr>
      <w:r>
        <w:rPr>
          <w:b/>
          <w:smallCaps/>
          <w:sz w:val="52"/>
          <w:szCs w:val="52"/>
        </w:rPr>
        <w:t>Plan type d'organisation et de gestion</w:t>
      </w:r>
    </w:p>
    <w:p w14:paraId="1AC8EE25" w14:textId="77777777" w:rsidR="00787601" w:rsidRDefault="007A4AFA">
      <w:pPr>
        <w:jc w:val="center"/>
        <w:rPr>
          <w:sz w:val="52"/>
          <w:szCs w:val="52"/>
        </w:rPr>
      </w:pPr>
      <w:r>
        <w:rPr>
          <w:b/>
          <w:smallCaps/>
          <w:sz w:val="52"/>
          <w:szCs w:val="52"/>
        </w:rPr>
        <w:t xml:space="preserve">en situation de crise </w:t>
      </w:r>
    </w:p>
    <w:p w14:paraId="1AC8EE26" w14:textId="77777777" w:rsidR="00787601" w:rsidRDefault="00787601">
      <w:pPr>
        <w:jc w:val="center"/>
        <w:rPr>
          <w:sz w:val="52"/>
          <w:szCs w:val="52"/>
        </w:rPr>
      </w:pPr>
    </w:p>
    <w:p w14:paraId="1AC8EE27" w14:textId="77777777" w:rsidR="00787601" w:rsidRDefault="007A4AFA">
      <w:pPr>
        <w:jc w:val="center"/>
        <w:rPr>
          <w:sz w:val="52"/>
          <w:szCs w:val="52"/>
        </w:rPr>
      </w:pPr>
      <w:r>
        <w:rPr>
          <w:b/>
          <w:smallCaps/>
          <w:sz w:val="52"/>
          <w:szCs w:val="52"/>
        </w:rPr>
        <w:t xml:space="preserve">dit </w:t>
      </w:r>
    </w:p>
    <w:p w14:paraId="1AC8EE28" w14:textId="77777777" w:rsidR="00787601" w:rsidRDefault="00787601">
      <w:pPr>
        <w:jc w:val="center"/>
        <w:rPr>
          <w:rFonts w:ascii="Arial Narrow" w:eastAsia="Arial Narrow" w:hAnsi="Arial Narrow" w:cs="Arial Narrow"/>
          <w:sz w:val="72"/>
          <w:szCs w:val="72"/>
        </w:rPr>
      </w:pPr>
    </w:p>
    <w:p w14:paraId="1AC8EE29" w14:textId="77777777" w:rsidR="00787601" w:rsidRDefault="007A4AFA">
      <w:pPr>
        <w:jc w:val="center"/>
        <w:rPr>
          <w:rFonts w:ascii="Arial Narrow" w:eastAsia="Arial Narrow" w:hAnsi="Arial Narrow" w:cs="Arial Narrow"/>
          <w:sz w:val="72"/>
          <w:szCs w:val="72"/>
        </w:rPr>
      </w:pPr>
      <w:r>
        <w:rPr>
          <w:rFonts w:ascii="Arial Narrow" w:eastAsia="Arial Narrow" w:hAnsi="Arial Narrow" w:cs="Arial Narrow"/>
          <w:b/>
          <w:smallCaps/>
          <w:sz w:val="72"/>
          <w:szCs w:val="72"/>
        </w:rPr>
        <w:t xml:space="preserve">"Plan Bleu" </w:t>
      </w:r>
    </w:p>
    <w:p w14:paraId="1AC8EE2A" w14:textId="77777777" w:rsidR="00787601" w:rsidRDefault="00787601">
      <w:pPr>
        <w:jc w:val="center"/>
        <w:rPr>
          <w:rFonts w:ascii="Arial Narrow" w:eastAsia="Arial Narrow" w:hAnsi="Arial Narrow" w:cs="Arial Narrow"/>
          <w:sz w:val="72"/>
          <w:szCs w:val="72"/>
        </w:rPr>
      </w:pPr>
    </w:p>
    <w:p w14:paraId="1AC8EE2B" w14:textId="77777777" w:rsidR="00787601" w:rsidRDefault="00787601">
      <w:pPr>
        <w:jc w:val="center"/>
        <w:rPr>
          <w:rFonts w:ascii="Arial Narrow" w:eastAsia="Arial Narrow" w:hAnsi="Arial Narrow" w:cs="Arial Narrow"/>
          <w:sz w:val="72"/>
          <w:szCs w:val="72"/>
        </w:rPr>
      </w:pPr>
    </w:p>
    <w:p w14:paraId="1AC8EE2C" w14:textId="77777777" w:rsidR="00787601" w:rsidRDefault="00787601">
      <w:pPr>
        <w:jc w:val="center"/>
        <w:rPr>
          <w:rFonts w:ascii="Arial Narrow" w:eastAsia="Arial Narrow" w:hAnsi="Arial Narrow" w:cs="Arial Narrow"/>
          <w:sz w:val="72"/>
          <w:szCs w:val="72"/>
        </w:rPr>
      </w:pPr>
    </w:p>
    <w:p w14:paraId="1AC8EE2D" w14:textId="77777777" w:rsidR="00787601" w:rsidRDefault="00787601">
      <w:pPr>
        <w:rPr>
          <w:rFonts w:ascii="Arial Narrow" w:eastAsia="Arial Narrow" w:hAnsi="Arial Narrow" w:cs="Arial Narrow"/>
          <w:sz w:val="72"/>
          <w:szCs w:val="72"/>
        </w:rPr>
      </w:pPr>
    </w:p>
    <w:p w14:paraId="1AC8EE2E" w14:textId="77777777" w:rsidR="00787601" w:rsidRDefault="00787601">
      <w:pPr>
        <w:rPr>
          <w:rFonts w:ascii="Arial Narrow" w:eastAsia="Arial Narrow" w:hAnsi="Arial Narrow" w:cs="Arial Narrow"/>
          <w:sz w:val="72"/>
          <w:szCs w:val="72"/>
        </w:rPr>
      </w:pPr>
    </w:p>
    <w:p w14:paraId="1AC8EE2F" w14:textId="77777777" w:rsidR="00787601" w:rsidRDefault="00787601">
      <w:pPr>
        <w:jc w:val="center"/>
        <w:rPr>
          <w:rFonts w:ascii="Arial Narrow" w:eastAsia="Arial Narrow" w:hAnsi="Arial Narrow" w:cs="Arial Narrow"/>
          <w:sz w:val="36"/>
          <w:szCs w:val="36"/>
        </w:rPr>
      </w:pPr>
    </w:p>
    <w:p w14:paraId="1AC8EE30" w14:textId="77777777" w:rsidR="00787601" w:rsidRDefault="00787601">
      <w:pPr>
        <w:jc w:val="center"/>
        <w:rPr>
          <w:rFonts w:ascii="Arial Narrow" w:eastAsia="Arial Narrow" w:hAnsi="Arial Narrow" w:cs="Arial Narrow"/>
          <w:sz w:val="36"/>
          <w:szCs w:val="36"/>
        </w:rPr>
      </w:pPr>
    </w:p>
    <w:tbl>
      <w:tblPr>
        <w:tblStyle w:val="a"/>
        <w:tblW w:w="9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2040"/>
        <w:gridCol w:w="3960"/>
        <w:gridCol w:w="1649"/>
      </w:tblGrid>
      <w:tr w:rsidR="00787601" w14:paraId="1AC8EE35" w14:textId="77777777">
        <w:tc>
          <w:tcPr>
            <w:tcW w:w="1630" w:type="dxa"/>
            <w:tcBorders>
              <w:top w:val="nil"/>
              <w:left w:val="nil"/>
            </w:tcBorders>
          </w:tcPr>
          <w:p w14:paraId="1AC8EE31" w14:textId="77777777" w:rsidR="00787601" w:rsidRDefault="00787601">
            <w:pPr>
              <w:pBdr>
                <w:top w:val="nil"/>
                <w:left w:val="nil"/>
                <w:bottom w:val="nil"/>
                <w:right w:val="nil"/>
                <w:between w:val="nil"/>
              </w:pBdr>
              <w:tabs>
                <w:tab w:val="center" w:pos="4536"/>
                <w:tab w:val="right" w:pos="9072"/>
              </w:tabs>
              <w:rPr>
                <w:color w:val="000000"/>
                <w:sz w:val="22"/>
                <w:szCs w:val="22"/>
              </w:rPr>
            </w:pPr>
          </w:p>
        </w:tc>
        <w:tc>
          <w:tcPr>
            <w:tcW w:w="2040" w:type="dxa"/>
            <w:vAlign w:val="center"/>
          </w:tcPr>
          <w:p w14:paraId="1AC8EE32" w14:textId="77777777" w:rsidR="00787601" w:rsidRDefault="007A4AFA">
            <w:pPr>
              <w:pBdr>
                <w:top w:val="nil"/>
                <w:left w:val="nil"/>
                <w:bottom w:val="nil"/>
                <w:right w:val="nil"/>
                <w:between w:val="nil"/>
              </w:pBdr>
              <w:tabs>
                <w:tab w:val="center" w:pos="4536"/>
                <w:tab w:val="right" w:pos="9072"/>
              </w:tabs>
              <w:jc w:val="center"/>
              <w:rPr>
                <w:color w:val="000000"/>
                <w:sz w:val="22"/>
                <w:szCs w:val="22"/>
              </w:rPr>
            </w:pPr>
            <w:r>
              <w:rPr>
                <w:b/>
                <w:color w:val="000000"/>
                <w:sz w:val="22"/>
                <w:szCs w:val="22"/>
              </w:rPr>
              <w:t>Nom</w:t>
            </w:r>
          </w:p>
        </w:tc>
        <w:tc>
          <w:tcPr>
            <w:tcW w:w="3960" w:type="dxa"/>
            <w:vAlign w:val="center"/>
          </w:tcPr>
          <w:p w14:paraId="1AC8EE33" w14:textId="77777777" w:rsidR="00787601" w:rsidRDefault="007A4AFA">
            <w:pPr>
              <w:pBdr>
                <w:top w:val="nil"/>
                <w:left w:val="nil"/>
                <w:bottom w:val="nil"/>
                <w:right w:val="nil"/>
                <w:between w:val="nil"/>
              </w:pBdr>
              <w:tabs>
                <w:tab w:val="center" w:pos="4536"/>
                <w:tab w:val="right" w:pos="9072"/>
              </w:tabs>
              <w:jc w:val="center"/>
              <w:rPr>
                <w:color w:val="000000"/>
                <w:sz w:val="22"/>
                <w:szCs w:val="22"/>
              </w:rPr>
            </w:pPr>
            <w:r>
              <w:rPr>
                <w:b/>
                <w:color w:val="000000"/>
                <w:sz w:val="22"/>
                <w:szCs w:val="22"/>
              </w:rPr>
              <w:t>Fonction</w:t>
            </w:r>
          </w:p>
        </w:tc>
        <w:tc>
          <w:tcPr>
            <w:tcW w:w="1649" w:type="dxa"/>
            <w:vAlign w:val="center"/>
          </w:tcPr>
          <w:p w14:paraId="1AC8EE34" w14:textId="77777777" w:rsidR="00787601" w:rsidRDefault="007A4AFA">
            <w:pPr>
              <w:pBdr>
                <w:top w:val="nil"/>
                <w:left w:val="nil"/>
                <w:bottom w:val="nil"/>
                <w:right w:val="nil"/>
                <w:between w:val="nil"/>
              </w:pBdr>
              <w:tabs>
                <w:tab w:val="center" w:pos="4536"/>
                <w:tab w:val="right" w:pos="9072"/>
              </w:tabs>
              <w:jc w:val="center"/>
              <w:rPr>
                <w:color w:val="000000"/>
                <w:sz w:val="22"/>
                <w:szCs w:val="22"/>
              </w:rPr>
            </w:pPr>
            <w:r>
              <w:rPr>
                <w:b/>
                <w:color w:val="000000"/>
                <w:sz w:val="22"/>
                <w:szCs w:val="22"/>
              </w:rPr>
              <w:t>Date</w:t>
            </w:r>
          </w:p>
        </w:tc>
      </w:tr>
      <w:tr w:rsidR="00787601" w14:paraId="1AC8EE3A" w14:textId="77777777">
        <w:tc>
          <w:tcPr>
            <w:tcW w:w="1630" w:type="dxa"/>
            <w:vAlign w:val="center"/>
          </w:tcPr>
          <w:p w14:paraId="1AC8EE36" w14:textId="77777777" w:rsidR="00787601" w:rsidRDefault="007A4AFA">
            <w:pPr>
              <w:pBdr>
                <w:top w:val="nil"/>
                <w:left w:val="nil"/>
                <w:bottom w:val="nil"/>
                <w:right w:val="nil"/>
                <w:between w:val="nil"/>
              </w:pBdr>
              <w:tabs>
                <w:tab w:val="center" w:pos="4536"/>
                <w:tab w:val="right" w:pos="9072"/>
              </w:tabs>
              <w:rPr>
                <w:color w:val="000000"/>
                <w:sz w:val="22"/>
                <w:szCs w:val="22"/>
              </w:rPr>
            </w:pPr>
            <w:r>
              <w:rPr>
                <w:b/>
                <w:color w:val="000000"/>
                <w:sz w:val="22"/>
                <w:szCs w:val="22"/>
              </w:rPr>
              <w:t>Validé par</w:t>
            </w:r>
          </w:p>
        </w:tc>
        <w:tc>
          <w:tcPr>
            <w:tcW w:w="2040" w:type="dxa"/>
            <w:vAlign w:val="center"/>
          </w:tcPr>
          <w:p w14:paraId="1AC8EE37" w14:textId="77777777" w:rsidR="00787601" w:rsidRDefault="00787601">
            <w:pPr>
              <w:pBdr>
                <w:top w:val="nil"/>
                <w:left w:val="nil"/>
                <w:bottom w:val="nil"/>
                <w:right w:val="nil"/>
                <w:between w:val="nil"/>
              </w:pBdr>
              <w:tabs>
                <w:tab w:val="center" w:pos="4536"/>
                <w:tab w:val="right" w:pos="9072"/>
              </w:tabs>
              <w:rPr>
                <w:color w:val="000000"/>
                <w:sz w:val="22"/>
                <w:szCs w:val="22"/>
              </w:rPr>
            </w:pPr>
          </w:p>
        </w:tc>
        <w:tc>
          <w:tcPr>
            <w:tcW w:w="3960" w:type="dxa"/>
          </w:tcPr>
          <w:p w14:paraId="1AC8EE38" w14:textId="77777777" w:rsidR="00787601" w:rsidRDefault="00787601">
            <w:pPr>
              <w:pBdr>
                <w:top w:val="nil"/>
                <w:left w:val="nil"/>
                <w:bottom w:val="nil"/>
                <w:right w:val="nil"/>
                <w:between w:val="nil"/>
              </w:pBdr>
              <w:tabs>
                <w:tab w:val="center" w:pos="4536"/>
                <w:tab w:val="right" w:pos="9072"/>
              </w:tabs>
              <w:rPr>
                <w:color w:val="000000"/>
              </w:rPr>
            </w:pPr>
          </w:p>
        </w:tc>
        <w:tc>
          <w:tcPr>
            <w:tcW w:w="1649" w:type="dxa"/>
            <w:vAlign w:val="center"/>
          </w:tcPr>
          <w:p w14:paraId="1AC8EE39" w14:textId="77777777" w:rsidR="00787601" w:rsidRDefault="00787601">
            <w:pPr>
              <w:pBdr>
                <w:top w:val="nil"/>
                <w:left w:val="nil"/>
                <w:bottom w:val="nil"/>
                <w:right w:val="nil"/>
                <w:between w:val="nil"/>
              </w:pBdr>
              <w:tabs>
                <w:tab w:val="center" w:pos="4536"/>
                <w:tab w:val="right" w:pos="9072"/>
              </w:tabs>
              <w:rPr>
                <w:color w:val="000000"/>
              </w:rPr>
            </w:pPr>
          </w:p>
        </w:tc>
      </w:tr>
      <w:tr w:rsidR="00787601" w14:paraId="1AC8EE3F" w14:textId="77777777">
        <w:tc>
          <w:tcPr>
            <w:tcW w:w="1630" w:type="dxa"/>
            <w:vAlign w:val="center"/>
          </w:tcPr>
          <w:p w14:paraId="1AC8EE3B" w14:textId="77777777" w:rsidR="00787601" w:rsidRDefault="007A4AFA">
            <w:pPr>
              <w:pBdr>
                <w:top w:val="nil"/>
                <w:left w:val="nil"/>
                <w:bottom w:val="nil"/>
                <w:right w:val="nil"/>
                <w:between w:val="nil"/>
              </w:pBdr>
              <w:tabs>
                <w:tab w:val="center" w:pos="4536"/>
                <w:tab w:val="right" w:pos="9072"/>
              </w:tabs>
              <w:rPr>
                <w:color w:val="000000"/>
                <w:sz w:val="22"/>
                <w:szCs w:val="22"/>
              </w:rPr>
            </w:pPr>
            <w:r>
              <w:rPr>
                <w:b/>
                <w:color w:val="000000"/>
                <w:sz w:val="22"/>
                <w:szCs w:val="22"/>
              </w:rPr>
              <w:t>Vérifié par</w:t>
            </w:r>
          </w:p>
        </w:tc>
        <w:tc>
          <w:tcPr>
            <w:tcW w:w="2040" w:type="dxa"/>
            <w:vAlign w:val="center"/>
          </w:tcPr>
          <w:p w14:paraId="1AC8EE3C" w14:textId="77777777" w:rsidR="00787601" w:rsidRDefault="00787601">
            <w:pPr>
              <w:pBdr>
                <w:top w:val="nil"/>
                <w:left w:val="nil"/>
                <w:bottom w:val="nil"/>
                <w:right w:val="nil"/>
                <w:between w:val="nil"/>
              </w:pBdr>
              <w:tabs>
                <w:tab w:val="center" w:pos="4536"/>
                <w:tab w:val="right" w:pos="9072"/>
              </w:tabs>
              <w:rPr>
                <w:color w:val="000000"/>
                <w:sz w:val="22"/>
                <w:szCs w:val="22"/>
              </w:rPr>
            </w:pPr>
          </w:p>
        </w:tc>
        <w:tc>
          <w:tcPr>
            <w:tcW w:w="3960" w:type="dxa"/>
          </w:tcPr>
          <w:p w14:paraId="1AC8EE3D" w14:textId="77777777" w:rsidR="00787601" w:rsidRDefault="00787601">
            <w:pPr>
              <w:pBdr>
                <w:top w:val="nil"/>
                <w:left w:val="nil"/>
                <w:bottom w:val="nil"/>
                <w:right w:val="nil"/>
                <w:between w:val="nil"/>
              </w:pBdr>
              <w:tabs>
                <w:tab w:val="center" w:pos="4536"/>
                <w:tab w:val="right" w:pos="9072"/>
              </w:tabs>
              <w:rPr>
                <w:color w:val="000000"/>
              </w:rPr>
            </w:pPr>
          </w:p>
        </w:tc>
        <w:tc>
          <w:tcPr>
            <w:tcW w:w="1649" w:type="dxa"/>
            <w:vAlign w:val="center"/>
          </w:tcPr>
          <w:p w14:paraId="1AC8EE3E" w14:textId="77777777" w:rsidR="00787601" w:rsidRDefault="00787601">
            <w:pPr>
              <w:pBdr>
                <w:top w:val="nil"/>
                <w:left w:val="nil"/>
                <w:bottom w:val="nil"/>
                <w:right w:val="nil"/>
                <w:between w:val="nil"/>
              </w:pBdr>
              <w:tabs>
                <w:tab w:val="center" w:pos="4536"/>
                <w:tab w:val="right" w:pos="9072"/>
              </w:tabs>
              <w:rPr>
                <w:color w:val="000000"/>
              </w:rPr>
            </w:pPr>
          </w:p>
        </w:tc>
      </w:tr>
      <w:tr w:rsidR="00787601" w14:paraId="1AC8EE44" w14:textId="77777777">
        <w:tc>
          <w:tcPr>
            <w:tcW w:w="1630" w:type="dxa"/>
            <w:vAlign w:val="center"/>
          </w:tcPr>
          <w:p w14:paraId="1AC8EE40" w14:textId="77777777" w:rsidR="00787601" w:rsidRDefault="007A4AFA">
            <w:pPr>
              <w:pBdr>
                <w:top w:val="nil"/>
                <w:left w:val="nil"/>
                <w:bottom w:val="nil"/>
                <w:right w:val="nil"/>
                <w:between w:val="nil"/>
              </w:pBdr>
              <w:tabs>
                <w:tab w:val="center" w:pos="4536"/>
                <w:tab w:val="right" w:pos="9072"/>
              </w:tabs>
              <w:rPr>
                <w:color w:val="000000"/>
                <w:sz w:val="22"/>
                <w:szCs w:val="22"/>
              </w:rPr>
            </w:pPr>
            <w:r>
              <w:rPr>
                <w:b/>
                <w:color w:val="000000"/>
                <w:sz w:val="22"/>
                <w:szCs w:val="22"/>
              </w:rPr>
              <w:t>Approuvé par</w:t>
            </w:r>
          </w:p>
        </w:tc>
        <w:tc>
          <w:tcPr>
            <w:tcW w:w="2040" w:type="dxa"/>
            <w:vAlign w:val="center"/>
          </w:tcPr>
          <w:p w14:paraId="1AC8EE41" w14:textId="77777777" w:rsidR="00787601" w:rsidRDefault="00787601">
            <w:pPr>
              <w:pBdr>
                <w:top w:val="nil"/>
                <w:left w:val="nil"/>
                <w:bottom w:val="nil"/>
                <w:right w:val="nil"/>
                <w:between w:val="nil"/>
              </w:pBdr>
              <w:tabs>
                <w:tab w:val="center" w:pos="4536"/>
                <w:tab w:val="right" w:pos="9072"/>
              </w:tabs>
              <w:rPr>
                <w:color w:val="000000"/>
                <w:sz w:val="22"/>
                <w:szCs w:val="22"/>
              </w:rPr>
            </w:pPr>
          </w:p>
        </w:tc>
        <w:tc>
          <w:tcPr>
            <w:tcW w:w="3960" w:type="dxa"/>
          </w:tcPr>
          <w:p w14:paraId="1AC8EE42" w14:textId="77777777" w:rsidR="00787601" w:rsidRDefault="00787601">
            <w:pPr>
              <w:pBdr>
                <w:top w:val="nil"/>
                <w:left w:val="nil"/>
                <w:bottom w:val="nil"/>
                <w:right w:val="nil"/>
                <w:between w:val="nil"/>
              </w:pBdr>
              <w:tabs>
                <w:tab w:val="center" w:pos="4536"/>
                <w:tab w:val="right" w:pos="9072"/>
              </w:tabs>
              <w:rPr>
                <w:color w:val="000000"/>
              </w:rPr>
            </w:pPr>
          </w:p>
        </w:tc>
        <w:tc>
          <w:tcPr>
            <w:tcW w:w="1649" w:type="dxa"/>
            <w:vAlign w:val="center"/>
          </w:tcPr>
          <w:p w14:paraId="1AC8EE43" w14:textId="77777777" w:rsidR="00787601" w:rsidRDefault="00787601">
            <w:pPr>
              <w:pBdr>
                <w:top w:val="nil"/>
                <w:left w:val="nil"/>
                <w:bottom w:val="nil"/>
                <w:right w:val="nil"/>
                <w:between w:val="nil"/>
              </w:pBdr>
              <w:tabs>
                <w:tab w:val="center" w:pos="4536"/>
                <w:tab w:val="right" w:pos="9072"/>
              </w:tabs>
              <w:rPr>
                <w:color w:val="000000"/>
              </w:rPr>
            </w:pPr>
          </w:p>
        </w:tc>
      </w:tr>
    </w:tbl>
    <w:p w14:paraId="1AC8EE45" w14:textId="77777777" w:rsidR="00787601" w:rsidRDefault="007A4AFA">
      <w:pPr>
        <w:jc w:val="center"/>
        <w:rPr>
          <w:rFonts w:ascii="Arial Narrow" w:eastAsia="Arial Narrow" w:hAnsi="Arial Narrow" w:cs="Arial Narrow"/>
          <w:sz w:val="28"/>
          <w:szCs w:val="28"/>
        </w:rPr>
      </w:pPr>
      <w:r>
        <w:rPr>
          <w:rFonts w:ascii="Arial Narrow" w:eastAsia="Arial Narrow" w:hAnsi="Arial Narrow" w:cs="Arial Narrow"/>
          <w:b/>
          <w:smallCaps/>
          <w:sz w:val="28"/>
          <w:szCs w:val="28"/>
        </w:rPr>
        <w:lastRenderedPageBreak/>
        <w:t>SOMMAIRE</w:t>
      </w:r>
    </w:p>
    <w:p w14:paraId="1AC8EE46" w14:textId="77777777" w:rsidR="00787601" w:rsidRDefault="00787601">
      <w:pPr>
        <w:jc w:val="center"/>
        <w:rPr>
          <w:rFonts w:ascii="Arial Narrow" w:eastAsia="Arial Narrow" w:hAnsi="Arial Narrow" w:cs="Arial Narrow"/>
          <w:sz w:val="28"/>
          <w:szCs w:val="28"/>
        </w:rPr>
      </w:pPr>
    </w:p>
    <w:p w14:paraId="1AC8EE47" w14:textId="77777777" w:rsidR="00787601" w:rsidRDefault="00787601">
      <w:pPr>
        <w:jc w:val="center"/>
        <w:rPr>
          <w:rFonts w:ascii="Arial Narrow" w:eastAsia="Arial Narrow" w:hAnsi="Arial Narrow" w:cs="Arial Narrow"/>
          <w:sz w:val="28"/>
          <w:szCs w:val="28"/>
        </w:rPr>
      </w:pPr>
    </w:p>
    <w:sdt>
      <w:sdtPr>
        <w:id w:val="-2109035647"/>
        <w:docPartObj>
          <w:docPartGallery w:val="Table of Contents"/>
          <w:docPartUnique/>
        </w:docPartObj>
      </w:sdtPr>
      <w:sdtEndPr/>
      <w:sdtContent>
        <w:p w14:paraId="1AC8EE48"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r>
            <w:fldChar w:fldCharType="begin"/>
          </w:r>
          <w:r>
            <w:instrText xml:space="preserve"> TOC \h \u \z </w:instrText>
          </w:r>
          <w:r>
            <w:fldChar w:fldCharType="separate"/>
          </w:r>
          <w:hyperlink w:anchor="_vx1227">
            <w:r>
              <w:rPr>
                <w:rFonts w:ascii="Arial Narrow" w:eastAsia="Arial Narrow" w:hAnsi="Arial Narrow" w:cs="Arial Narrow"/>
                <w:b/>
                <w:smallCaps/>
                <w:color w:val="0000FF"/>
                <w:sz w:val="24"/>
                <w:szCs w:val="24"/>
              </w:rPr>
              <w:t>1</w:t>
            </w:r>
          </w:hyperlink>
          <w:hyperlink w:anchor="_vx1227">
            <w:r>
              <w:rPr>
                <w:rFonts w:ascii="Times New Roman" w:eastAsia="Times New Roman" w:hAnsi="Times New Roman" w:cs="Times New Roman"/>
                <w:b/>
                <w:color w:val="000000"/>
                <w:sz w:val="28"/>
                <w:szCs w:val="28"/>
              </w:rPr>
              <w:tab/>
            </w:r>
          </w:hyperlink>
          <w:r>
            <w:fldChar w:fldCharType="begin"/>
          </w:r>
          <w:r>
            <w:instrText xml:space="preserve"> PAGEREF _vx1227 \h </w:instrText>
          </w:r>
          <w:r>
            <w:fldChar w:fldCharType="separate"/>
          </w:r>
          <w:r>
            <w:rPr>
              <w:rFonts w:ascii="Arial Narrow" w:eastAsia="Arial Narrow" w:hAnsi="Arial Narrow" w:cs="Arial Narrow"/>
              <w:b/>
              <w:color w:val="0000FF"/>
              <w:sz w:val="24"/>
              <w:szCs w:val="24"/>
            </w:rPr>
            <w:t>Préambule : Plan Bleu et Prévention</w:t>
          </w:r>
          <w:r>
            <w:rPr>
              <w:rFonts w:ascii="Arial Narrow" w:eastAsia="Arial Narrow" w:hAnsi="Arial Narrow" w:cs="Arial Narrow"/>
              <w:b/>
              <w:color w:val="000000"/>
              <w:sz w:val="28"/>
              <w:szCs w:val="28"/>
            </w:rPr>
            <w:tab/>
            <w:t>3</w:t>
          </w:r>
          <w:hyperlink w:anchor="_vx1227" w:history="1"/>
        </w:p>
        <w:p w14:paraId="1AC8EE49" w14:textId="77777777" w:rsidR="00787601" w:rsidRDefault="007A4AFA">
          <w:r>
            <w:fldChar w:fldCharType="end"/>
          </w:r>
        </w:p>
        <w:p w14:paraId="1AC8EE4A"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hyperlink w:anchor="_3fwokq0">
            <w:r>
              <w:rPr>
                <w:rFonts w:ascii="Arial Narrow" w:eastAsia="Arial Narrow" w:hAnsi="Arial Narrow" w:cs="Arial Narrow"/>
                <w:b/>
                <w:smallCaps/>
                <w:color w:val="0000FF"/>
                <w:sz w:val="24"/>
                <w:szCs w:val="24"/>
              </w:rPr>
              <w:t>2</w:t>
            </w:r>
          </w:hyperlink>
          <w:hyperlink w:anchor="_3fwokq0">
            <w:r>
              <w:rPr>
                <w:rFonts w:ascii="Times New Roman" w:eastAsia="Times New Roman" w:hAnsi="Times New Roman" w:cs="Times New Roman"/>
                <w:b/>
                <w:color w:val="000000"/>
                <w:sz w:val="28"/>
                <w:szCs w:val="28"/>
              </w:rPr>
              <w:tab/>
            </w:r>
          </w:hyperlink>
          <w:r>
            <w:fldChar w:fldCharType="begin"/>
          </w:r>
          <w:r>
            <w:instrText xml:space="preserve"> PAGEREF _3fwokq0 \h </w:instrText>
          </w:r>
          <w:r>
            <w:fldChar w:fldCharType="separate"/>
          </w:r>
          <w:r>
            <w:rPr>
              <w:rFonts w:ascii="Arial Narrow" w:eastAsia="Arial Narrow" w:hAnsi="Arial Narrow" w:cs="Arial Narrow"/>
              <w:b/>
              <w:color w:val="0000FF"/>
              <w:sz w:val="24"/>
              <w:szCs w:val="24"/>
            </w:rPr>
            <w:t>Elaboration et Validation du Plan Bleu</w:t>
          </w:r>
          <w:r>
            <w:rPr>
              <w:rFonts w:ascii="Arial Narrow" w:eastAsia="Arial Narrow" w:hAnsi="Arial Narrow" w:cs="Arial Narrow"/>
              <w:b/>
              <w:color w:val="000000"/>
              <w:sz w:val="28"/>
              <w:szCs w:val="28"/>
            </w:rPr>
            <w:tab/>
            <w:t>8</w:t>
          </w:r>
          <w:hyperlink w:anchor="_3fwokq0" w:history="1"/>
        </w:p>
        <w:p w14:paraId="1AC8EE4B" w14:textId="77777777" w:rsidR="00787601" w:rsidRDefault="007A4AFA">
          <w:r>
            <w:fldChar w:fldCharType="end"/>
          </w:r>
        </w:p>
        <w:p w14:paraId="1AC8EE4C"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hyperlink w:anchor="_1v1yuxt">
            <w:r>
              <w:rPr>
                <w:rFonts w:ascii="Arial Narrow" w:eastAsia="Arial Narrow" w:hAnsi="Arial Narrow" w:cs="Arial Narrow"/>
                <w:b/>
                <w:smallCaps/>
                <w:color w:val="0000FF"/>
                <w:sz w:val="24"/>
                <w:szCs w:val="24"/>
              </w:rPr>
              <w:t>3</w:t>
            </w:r>
          </w:hyperlink>
          <w:hyperlink w:anchor="_1v1yuxt">
            <w:r>
              <w:rPr>
                <w:rFonts w:ascii="Times New Roman" w:eastAsia="Times New Roman" w:hAnsi="Times New Roman" w:cs="Times New Roman"/>
                <w:b/>
                <w:color w:val="000000"/>
                <w:sz w:val="28"/>
                <w:szCs w:val="28"/>
              </w:rPr>
              <w:tab/>
            </w:r>
          </w:hyperlink>
          <w:r>
            <w:fldChar w:fldCharType="begin"/>
          </w:r>
          <w:r>
            <w:instrText xml:space="preserve"> PAGEREF _1v1yuxt \h </w:instrText>
          </w:r>
          <w:r>
            <w:fldChar w:fldCharType="separate"/>
          </w:r>
          <w:r>
            <w:rPr>
              <w:rFonts w:ascii="Arial Narrow" w:eastAsia="Arial Narrow" w:hAnsi="Arial Narrow" w:cs="Arial Narrow"/>
              <w:b/>
              <w:color w:val="0000FF"/>
              <w:sz w:val="24"/>
              <w:szCs w:val="24"/>
            </w:rPr>
            <w:t>Présentation de l’Etablissement</w:t>
          </w:r>
          <w:r>
            <w:rPr>
              <w:rFonts w:ascii="Arial Narrow" w:eastAsia="Arial Narrow" w:hAnsi="Arial Narrow" w:cs="Arial Narrow"/>
              <w:b/>
              <w:color w:val="000000"/>
              <w:sz w:val="28"/>
              <w:szCs w:val="28"/>
            </w:rPr>
            <w:tab/>
            <w:t>9</w:t>
          </w:r>
          <w:hyperlink w:anchor="_1v1yuxt" w:history="1"/>
        </w:p>
        <w:p w14:paraId="1AC8EE4D" w14:textId="77777777" w:rsidR="00787601" w:rsidRDefault="007A4AFA">
          <w:r>
            <w:fldChar w:fldCharType="end"/>
          </w:r>
        </w:p>
        <w:p w14:paraId="1AC8EE4E"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hyperlink w:anchor="_4f1mdlm">
            <w:r>
              <w:rPr>
                <w:color w:val="0000FF"/>
                <w:sz w:val="24"/>
                <w:szCs w:val="24"/>
              </w:rPr>
              <w:t>3.1</w:t>
            </w:r>
          </w:hyperlink>
          <w:hyperlink w:anchor="_4f1mdlm">
            <w:r>
              <w:rPr>
                <w:rFonts w:ascii="Times New Roman" w:eastAsia="Times New Roman" w:hAnsi="Times New Roman" w:cs="Times New Roman"/>
                <w:color w:val="000000"/>
                <w:sz w:val="24"/>
                <w:szCs w:val="24"/>
              </w:rPr>
              <w:tab/>
            </w:r>
          </w:hyperlink>
          <w:r>
            <w:fldChar w:fldCharType="begin"/>
          </w:r>
          <w:r>
            <w:instrText xml:space="preserve"> PAGEREF _4f1mdlm \h </w:instrText>
          </w:r>
          <w:r>
            <w:fldChar w:fldCharType="separate"/>
          </w:r>
          <w:r>
            <w:rPr>
              <w:color w:val="0000FF"/>
              <w:sz w:val="24"/>
              <w:szCs w:val="24"/>
            </w:rPr>
            <w:t>Coordonnées de l’établissement</w:t>
          </w:r>
          <w:r>
            <w:rPr>
              <w:color w:val="000000"/>
              <w:sz w:val="24"/>
              <w:szCs w:val="24"/>
            </w:rPr>
            <w:tab/>
            <w:t>9</w:t>
          </w:r>
          <w:hyperlink w:anchor="_4f1mdlm" w:history="1"/>
        </w:p>
        <w:p w14:paraId="1AC8EE4F"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2u6wntf">
            <w:r>
              <w:rPr>
                <w:color w:val="0000FF"/>
                <w:sz w:val="24"/>
                <w:szCs w:val="24"/>
              </w:rPr>
              <w:t>3.2</w:t>
            </w:r>
          </w:hyperlink>
          <w:hyperlink w:anchor="_2u6wntf">
            <w:r>
              <w:rPr>
                <w:rFonts w:ascii="Times New Roman" w:eastAsia="Times New Roman" w:hAnsi="Times New Roman" w:cs="Times New Roman"/>
                <w:color w:val="000000"/>
                <w:sz w:val="24"/>
                <w:szCs w:val="24"/>
              </w:rPr>
              <w:tab/>
            </w:r>
          </w:hyperlink>
          <w:r>
            <w:fldChar w:fldCharType="begin"/>
          </w:r>
          <w:r>
            <w:instrText xml:space="preserve"> PAGEREF _2u6wntf \h </w:instrText>
          </w:r>
          <w:r>
            <w:fldChar w:fldCharType="separate"/>
          </w:r>
          <w:r>
            <w:rPr>
              <w:color w:val="0000FF"/>
              <w:sz w:val="24"/>
              <w:szCs w:val="24"/>
            </w:rPr>
            <w:t>Organigramme (</w:t>
          </w:r>
          <w:r>
            <w:rPr>
              <w:i/>
              <w:color w:val="0000FF"/>
              <w:sz w:val="24"/>
              <w:szCs w:val="24"/>
            </w:rPr>
            <w:t>à présenter en annexe</w:t>
          </w:r>
          <w:r>
            <w:rPr>
              <w:color w:val="0000FF"/>
              <w:sz w:val="24"/>
              <w:szCs w:val="24"/>
            </w:rPr>
            <w:t>)</w:t>
          </w:r>
          <w:r>
            <w:rPr>
              <w:color w:val="000000"/>
              <w:sz w:val="24"/>
              <w:szCs w:val="24"/>
            </w:rPr>
            <w:tab/>
            <w:t>9</w:t>
          </w:r>
          <w:hyperlink w:anchor="_2u6wntf" w:history="1"/>
        </w:p>
        <w:p w14:paraId="1AC8EE50"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19c6y18">
            <w:r>
              <w:rPr>
                <w:color w:val="0000FF"/>
                <w:sz w:val="24"/>
                <w:szCs w:val="24"/>
              </w:rPr>
              <w:t>3.3</w:t>
            </w:r>
          </w:hyperlink>
          <w:hyperlink w:anchor="_19c6y18">
            <w:r>
              <w:rPr>
                <w:rFonts w:ascii="Times New Roman" w:eastAsia="Times New Roman" w:hAnsi="Times New Roman" w:cs="Times New Roman"/>
                <w:color w:val="000000"/>
                <w:sz w:val="24"/>
                <w:szCs w:val="24"/>
              </w:rPr>
              <w:tab/>
            </w:r>
          </w:hyperlink>
          <w:r>
            <w:fldChar w:fldCharType="begin"/>
          </w:r>
          <w:r>
            <w:instrText xml:space="preserve"> PAGEREF _19c6y18 \h </w:instrText>
          </w:r>
          <w:r>
            <w:fldChar w:fldCharType="separate"/>
          </w:r>
          <w:r>
            <w:rPr>
              <w:color w:val="0000FF"/>
              <w:sz w:val="24"/>
              <w:szCs w:val="24"/>
            </w:rPr>
            <w:t>Locaux</w:t>
          </w:r>
          <w:r>
            <w:rPr>
              <w:color w:val="000000"/>
              <w:sz w:val="24"/>
              <w:szCs w:val="24"/>
            </w:rPr>
            <w:tab/>
            <w:t>9</w:t>
          </w:r>
          <w:hyperlink w:anchor="_19c6y18" w:history="1"/>
        </w:p>
        <w:p w14:paraId="1AC8EE51"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3tbugp1">
            <w:r>
              <w:rPr>
                <w:color w:val="0000FF"/>
                <w:sz w:val="24"/>
                <w:szCs w:val="24"/>
              </w:rPr>
              <w:t>3.4</w:t>
            </w:r>
          </w:hyperlink>
          <w:hyperlink w:anchor="_3tbugp1">
            <w:r>
              <w:rPr>
                <w:rFonts w:ascii="Times New Roman" w:eastAsia="Times New Roman" w:hAnsi="Times New Roman" w:cs="Times New Roman"/>
                <w:color w:val="000000"/>
                <w:sz w:val="24"/>
                <w:szCs w:val="24"/>
              </w:rPr>
              <w:tab/>
            </w:r>
          </w:hyperlink>
          <w:r>
            <w:fldChar w:fldCharType="begin"/>
          </w:r>
          <w:r>
            <w:instrText xml:space="preserve"> PAGEREF _3tbugp1 \h </w:instrText>
          </w:r>
          <w:r>
            <w:fldChar w:fldCharType="separate"/>
          </w:r>
          <w:r>
            <w:rPr>
              <w:color w:val="0000FF"/>
              <w:sz w:val="24"/>
              <w:szCs w:val="24"/>
            </w:rPr>
            <w:t>Contexte et environnement de l’établissement</w:t>
          </w:r>
          <w:r>
            <w:rPr>
              <w:color w:val="000000"/>
              <w:sz w:val="24"/>
              <w:szCs w:val="24"/>
            </w:rPr>
            <w:tab/>
            <w:t>9</w:t>
          </w:r>
          <w:hyperlink w:anchor="_3tbugp1" w:history="1"/>
        </w:p>
        <w:p w14:paraId="1AC8EE52" w14:textId="77777777" w:rsidR="00787601" w:rsidRDefault="007A4AFA">
          <w:pPr>
            <w:pBdr>
              <w:top w:val="nil"/>
              <w:left w:val="nil"/>
              <w:bottom w:val="nil"/>
              <w:right w:val="nil"/>
              <w:between w:val="nil"/>
            </w:pBdr>
            <w:tabs>
              <w:tab w:val="left" w:pos="720"/>
              <w:tab w:val="right" w:pos="9628"/>
            </w:tabs>
            <w:ind w:left="160"/>
            <w:rPr>
              <w:color w:val="0000FF"/>
              <w:sz w:val="24"/>
              <w:szCs w:val="24"/>
            </w:rPr>
          </w:pPr>
          <w:r>
            <w:fldChar w:fldCharType="end"/>
          </w:r>
          <w:hyperlink w:anchor="_28h4qwu">
            <w:r>
              <w:rPr>
                <w:color w:val="0000FF"/>
                <w:sz w:val="24"/>
                <w:szCs w:val="24"/>
              </w:rPr>
              <w:t>3.5</w:t>
            </w:r>
          </w:hyperlink>
          <w:hyperlink w:anchor="_28h4qwu">
            <w:r>
              <w:rPr>
                <w:rFonts w:ascii="Times New Roman" w:eastAsia="Times New Roman" w:hAnsi="Times New Roman" w:cs="Times New Roman"/>
                <w:color w:val="000000"/>
                <w:sz w:val="24"/>
                <w:szCs w:val="24"/>
              </w:rPr>
              <w:tab/>
            </w:r>
          </w:hyperlink>
          <w:r>
            <w:fldChar w:fldCharType="begin"/>
          </w:r>
          <w:r>
            <w:instrText xml:space="preserve"> PAGEREF _28h4qwu \h </w:instrText>
          </w:r>
          <w:r>
            <w:fldChar w:fldCharType="separate"/>
          </w:r>
          <w:r>
            <w:rPr>
              <w:color w:val="0000FF"/>
              <w:sz w:val="24"/>
              <w:szCs w:val="24"/>
            </w:rPr>
            <w:t>Typologie des résidents</w:t>
          </w:r>
          <w:r>
            <w:rPr>
              <w:color w:val="000000"/>
              <w:sz w:val="24"/>
              <w:szCs w:val="24"/>
            </w:rPr>
            <w:tab/>
            <w:t>10</w:t>
          </w:r>
          <w:hyperlink w:anchor="_28h4qwu" w:history="1"/>
        </w:p>
        <w:p w14:paraId="1AC8EE53" w14:textId="77777777" w:rsidR="00787601" w:rsidRDefault="007A4AFA">
          <w:r>
            <w:fldChar w:fldCharType="end"/>
          </w:r>
        </w:p>
        <w:p w14:paraId="1AC8EE54"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hyperlink w:anchor="_nmf14n">
            <w:r>
              <w:rPr>
                <w:rFonts w:ascii="Arial Narrow" w:eastAsia="Arial Narrow" w:hAnsi="Arial Narrow" w:cs="Arial Narrow"/>
                <w:b/>
                <w:smallCaps/>
                <w:color w:val="0000FF"/>
                <w:sz w:val="24"/>
                <w:szCs w:val="24"/>
              </w:rPr>
              <w:t>4</w:t>
            </w:r>
          </w:hyperlink>
          <w:hyperlink w:anchor="_nmf14n">
            <w:r>
              <w:rPr>
                <w:rFonts w:ascii="Times New Roman" w:eastAsia="Times New Roman" w:hAnsi="Times New Roman" w:cs="Times New Roman"/>
                <w:b/>
                <w:color w:val="000000"/>
                <w:sz w:val="28"/>
                <w:szCs w:val="28"/>
              </w:rPr>
              <w:tab/>
            </w:r>
          </w:hyperlink>
          <w:r>
            <w:fldChar w:fldCharType="begin"/>
          </w:r>
          <w:r>
            <w:instrText xml:space="preserve"> PAGEREF _nmf14n \h </w:instrText>
          </w:r>
          <w:r>
            <w:fldChar w:fldCharType="separate"/>
          </w:r>
          <w:r>
            <w:rPr>
              <w:rFonts w:ascii="Arial Narrow" w:eastAsia="Arial Narrow" w:hAnsi="Arial Narrow" w:cs="Arial Narrow"/>
              <w:b/>
              <w:color w:val="0000FF"/>
              <w:sz w:val="24"/>
              <w:szCs w:val="24"/>
            </w:rPr>
            <w:t>Cadre Législatif et Réglementaire</w:t>
          </w:r>
          <w:r>
            <w:rPr>
              <w:rFonts w:ascii="Arial Narrow" w:eastAsia="Arial Narrow" w:hAnsi="Arial Narrow" w:cs="Arial Narrow"/>
              <w:b/>
              <w:color w:val="000000"/>
              <w:sz w:val="28"/>
              <w:szCs w:val="28"/>
            </w:rPr>
            <w:tab/>
            <w:t>12</w:t>
          </w:r>
          <w:hyperlink w:anchor="_nmf14n" w:history="1"/>
        </w:p>
        <w:p w14:paraId="1AC8EE55" w14:textId="77777777" w:rsidR="00787601" w:rsidRDefault="007A4AFA">
          <w:r>
            <w:fldChar w:fldCharType="end"/>
          </w:r>
        </w:p>
        <w:p w14:paraId="1AC8EE56"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hyperlink w:anchor="_37m2jsg">
            <w:r>
              <w:rPr>
                <w:rFonts w:ascii="Arial Narrow" w:eastAsia="Arial Narrow" w:hAnsi="Arial Narrow" w:cs="Arial Narrow"/>
                <w:b/>
                <w:smallCaps/>
                <w:color w:val="0000FF"/>
                <w:sz w:val="24"/>
                <w:szCs w:val="24"/>
              </w:rPr>
              <w:t>5</w:t>
            </w:r>
          </w:hyperlink>
          <w:hyperlink w:anchor="_37m2jsg">
            <w:r>
              <w:rPr>
                <w:rFonts w:ascii="Times New Roman" w:eastAsia="Times New Roman" w:hAnsi="Times New Roman" w:cs="Times New Roman"/>
                <w:b/>
                <w:color w:val="000000"/>
                <w:sz w:val="28"/>
                <w:szCs w:val="28"/>
              </w:rPr>
              <w:tab/>
            </w:r>
          </w:hyperlink>
          <w:r>
            <w:fldChar w:fldCharType="begin"/>
          </w:r>
          <w:r>
            <w:instrText xml:space="preserve"> PAGEREF _37m2jsg \h </w:instrText>
          </w:r>
          <w:r>
            <w:fldChar w:fldCharType="separate"/>
          </w:r>
          <w:r>
            <w:rPr>
              <w:rFonts w:ascii="Arial Narrow" w:eastAsia="Arial Narrow" w:hAnsi="Arial Narrow" w:cs="Arial Narrow"/>
              <w:b/>
              <w:color w:val="0000FF"/>
              <w:sz w:val="24"/>
              <w:szCs w:val="24"/>
            </w:rPr>
            <w:t>Principes et Définition</w:t>
          </w:r>
          <w:r>
            <w:rPr>
              <w:rFonts w:ascii="Arial Narrow" w:eastAsia="Arial Narrow" w:hAnsi="Arial Narrow" w:cs="Arial Narrow"/>
              <w:b/>
              <w:color w:val="000000"/>
              <w:sz w:val="28"/>
              <w:szCs w:val="28"/>
            </w:rPr>
            <w:tab/>
            <w:t>14</w:t>
          </w:r>
          <w:hyperlink w:anchor="_37m2jsg" w:history="1"/>
        </w:p>
        <w:p w14:paraId="1AC8EE57" w14:textId="77777777" w:rsidR="00787601" w:rsidRDefault="007A4AFA">
          <w:r>
            <w:fldChar w:fldCharType="end"/>
          </w:r>
        </w:p>
        <w:p w14:paraId="1AC8EE58"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hyperlink w:anchor="_1mrcu09">
            <w:r>
              <w:rPr>
                <w:color w:val="0000FF"/>
                <w:sz w:val="24"/>
                <w:szCs w:val="24"/>
              </w:rPr>
              <w:t>5.1</w:t>
            </w:r>
          </w:hyperlink>
          <w:hyperlink w:anchor="_1mrcu09">
            <w:r>
              <w:rPr>
                <w:rFonts w:ascii="Times New Roman" w:eastAsia="Times New Roman" w:hAnsi="Times New Roman" w:cs="Times New Roman"/>
                <w:color w:val="000000"/>
                <w:sz w:val="24"/>
                <w:szCs w:val="24"/>
              </w:rPr>
              <w:tab/>
            </w:r>
          </w:hyperlink>
          <w:r>
            <w:fldChar w:fldCharType="begin"/>
          </w:r>
          <w:r>
            <w:instrText xml:space="preserve"> PAGEREF _1mrcu09 \h </w:instrText>
          </w:r>
          <w:r>
            <w:fldChar w:fldCharType="separate"/>
          </w:r>
          <w:r>
            <w:rPr>
              <w:color w:val="0000FF"/>
              <w:sz w:val="24"/>
              <w:szCs w:val="24"/>
            </w:rPr>
            <w:t>Mise en œuvre du plan bleu</w:t>
          </w:r>
          <w:r>
            <w:rPr>
              <w:color w:val="000000"/>
              <w:sz w:val="24"/>
              <w:szCs w:val="24"/>
            </w:rPr>
            <w:tab/>
            <w:t>14</w:t>
          </w:r>
          <w:hyperlink w:anchor="_1mrcu09" w:history="1"/>
        </w:p>
        <w:p w14:paraId="1AC8EE59" w14:textId="77777777" w:rsidR="00787601" w:rsidRDefault="007A4AFA">
          <w:pPr>
            <w:pBdr>
              <w:top w:val="nil"/>
              <w:left w:val="nil"/>
              <w:bottom w:val="nil"/>
              <w:right w:val="nil"/>
              <w:between w:val="nil"/>
            </w:pBdr>
            <w:tabs>
              <w:tab w:val="left" w:pos="720"/>
              <w:tab w:val="right" w:pos="9628"/>
            </w:tabs>
            <w:ind w:left="160"/>
            <w:rPr>
              <w:color w:val="0000FF"/>
              <w:sz w:val="24"/>
              <w:szCs w:val="24"/>
            </w:rPr>
          </w:pPr>
          <w:r>
            <w:fldChar w:fldCharType="end"/>
          </w:r>
          <w:hyperlink w:anchor="_46r0co2">
            <w:r>
              <w:rPr>
                <w:color w:val="0000FF"/>
                <w:sz w:val="24"/>
                <w:szCs w:val="24"/>
              </w:rPr>
              <w:t>5.2</w:t>
            </w:r>
          </w:hyperlink>
          <w:hyperlink w:anchor="_46r0co2">
            <w:r>
              <w:rPr>
                <w:rFonts w:ascii="Times New Roman" w:eastAsia="Times New Roman" w:hAnsi="Times New Roman" w:cs="Times New Roman"/>
                <w:color w:val="000000"/>
                <w:sz w:val="24"/>
                <w:szCs w:val="24"/>
              </w:rPr>
              <w:tab/>
            </w:r>
          </w:hyperlink>
          <w:r>
            <w:fldChar w:fldCharType="begin"/>
          </w:r>
          <w:r>
            <w:instrText xml:space="preserve"> PAGEREF _46r0co2 \h </w:instrText>
          </w:r>
          <w:r>
            <w:fldChar w:fldCharType="separate"/>
          </w:r>
          <w:r>
            <w:rPr>
              <w:color w:val="0000FF"/>
              <w:sz w:val="24"/>
              <w:szCs w:val="24"/>
            </w:rPr>
            <w:t>Crise sanitaire en établissement pour personnes âgées ou handicapées</w:t>
          </w:r>
          <w:r>
            <w:rPr>
              <w:color w:val="000000"/>
              <w:sz w:val="24"/>
              <w:szCs w:val="24"/>
            </w:rPr>
            <w:tab/>
            <w:t>15</w:t>
          </w:r>
          <w:hyperlink w:anchor="_46r0co2" w:history="1"/>
        </w:p>
        <w:p w14:paraId="1AC8EE5A" w14:textId="77777777" w:rsidR="00787601" w:rsidRDefault="007A4AFA">
          <w:r>
            <w:fldChar w:fldCharType="end"/>
          </w:r>
        </w:p>
        <w:p w14:paraId="1AC8EE5B"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hyperlink w:anchor="_2lwamvv">
            <w:r>
              <w:rPr>
                <w:rFonts w:ascii="Arial Narrow" w:eastAsia="Arial Narrow" w:hAnsi="Arial Narrow" w:cs="Arial Narrow"/>
                <w:b/>
                <w:smallCaps/>
                <w:color w:val="0000FF"/>
                <w:sz w:val="24"/>
                <w:szCs w:val="24"/>
              </w:rPr>
              <w:t>6</w:t>
            </w:r>
          </w:hyperlink>
          <w:hyperlink w:anchor="_2lwamvv">
            <w:r>
              <w:rPr>
                <w:rFonts w:ascii="Times New Roman" w:eastAsia="Times New Roman" w:hAnsi="Times New Roman" w:cs="Times New Roman"/>
                <w:b/>
                <w:color w:val="000000"/>
                <w:sz w:val="28"/>
                <w:szCs w:val="28"/>
              </w:rPr>
              <w:tab/>
            </w:r>
          </w:hyperlink>
          <w:r>
            <w:fldChar w:fldCharType="begin"/>
          </w:r>
          <w:r>
            <w:instrText xml:space="preserve"> PAGEREF _2lwamvv \h </w:instrText>
          </w:r>
          <w:r>
            <w:fldChar w:fldCharType="separate"/>
          </w:r>
          <w:r>
            <w:rPr>
              <w:rFonts w:ascii="Arial Narrow" w:eastAsia="Arial Narrow" w:hAnsi="Arial Narrow" w:cs="Arial Narrow"/>
              <w:b/>
              <w:color w:val="0000FF"/>
              <w:sz w:val="24"/>
              <w:szCs w:val="24"/>
            </w:rPr>
            <w:t>Alerte et Circuit de Déclenchement du Plan Bleu</w:t>
          </w:r>
          <w:r>
            <w:rPr>
              <w:rFonts w:ascii="Arial Narrow" w:eastAsia="Arial Narrow" w:hAnsi="Arial Narrow" w:cs="Arial Narrow"/>
              <w:b/>
              <w:color w:val="000000"/>
              <w:sz w:val="28"/>
              <w:szCs w:val="28"/>
            </w:rPr>
            <w:tab/>
            <w:t>16</w:t>
          </w:r>
          <w:hyperlink w:anchor="_2lwamvv" w:history="1"/>
        </w:p>
        <w:p w14:paraId="1AC8EE5C" w14:textId="77777777" w:rsidR="00787601" w:rsidRDefault="007A4AFA">
          <w:r>
            <w:fldChar w:fldCharType="end"/>
          </w:r>
        </w:p>
        <w:p w14:paraId="1AC8EE5D"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hyperlink w:anchor="_111kx3o">
            <w:r>
              <w:rPr>
                <w:color w:val="0000FF"/>
                <w:sz w:val="24"/>
                <w:szCs w:val="24"/>
              </w:rPr>
              <w:t>6.1</w:t>
            </w:r>
          </w:hyperlink>
          <w:hyperlink w:anchor="_111kx3o">
            <w:r>
              <w:rPr>
                <w:rFonts w:ascii="Times New Roman" w:eastAsia="Times New Roman" w:hAnsi="Times New Roman" w:cs="Times New Roman"/>
                <w:color w:val="000000"/>
                <w:sz w:val="24"/>
                <w:szCs w:val="24"/>
              </w:rPr>
              <w:tab/>
            </w:r>
          </w:hyperlink>
          <w:r>
            <w:fldChar w:fldCharType="begin"/>
          </w:r>
          <w:r>
            <w:instrText xml:space="preserve"> PAGEREF _111kx3o \h </w:instrText>
          </w:r>
          <w:r>
            <w:fldChar w:fldCharType="separate"/>
          </w:r>
          <w:r>
            <w:rPr>
              <w:color w:val="0000FF"/>
              <w:sz w:val="24"/>
              <w:szCs w:val="24"/>
            </w:rPr>
            <w:t>Déclenchement et mise en œuvre du plan bleu par le directeur de l’établissement</w:t>
          </w:r>
          <w:r>
            <w:rPr>
              <w:color w:val="000000"/>
              <w:sz w:val="24"/>
              <w:szCs w:val="24"/>
            </w:rPr>
            <w:tab/>
            <w:t>16</w:t>
          </w:r>
          <w:hyperlink w:anchor="_111kx3o" w:history="1"/>
        </w:p>
        <w:p w14:paraId="1AC8EE5E"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3l18frh">
            <w:r>
              <w:rPr>
                <w:color w:val="0000FF"/>
                <w:sz w:val="24"/>
                <w:szCs w:val="24"/>
              </w:rPr>
              <w:t>6.2</w:t>
            </w:r>
          </w:hyperlink>
          <w:hyperlink w:anchor="_3l18frh">
            <w:r>
              <w:rPr>
                <w:rFonts w:ascii="Times New Roman" w:eastAsia="Times New Roman" w:hAnsi="Times New Roman" w:cs="Times New Roman"/>
                <w:color w:val="000000"/>
                <w:sz w:val="24"/>
                <w:szCs w:val="24"/>
              </w:rPr>
              <w:tab/>
            </w:r>
          </w:hyperlink>
          <w:r>
            <w:fldChar w:fldCharType="begin"/>
          </w:r>
          <w:r>
            <w:instrText xml:space="preserve"> PAGEREF _3l18frh \h </w:instrText>
          </w:r>
          <w:r>
            <w:fldChar w:fldCharType="separate"/>
          </w:r>
          <w:r>
            <w:rPr>
              <w:color w:val="0000FF"/>
              <w:sz w:val="24"/>
              <w:szCs w:val="24"/>
            </w:rPr>
            <w:t>Déclenchement du plan bleu à la demande du préfet de département</w:t>
          </w:r>
          <w:r>
            <w:rPr>
              <w:color w:val="000000"/>
              <w:sz w:val="24"/>
              <w:szCs w:val="24"/>
            </w:rPr>
            <w:tab/>
            <w:t>17</w:t>
          </w:r>
          <w:hyperlink w:anchor="_3l18frh" w:history="1"/>
        </w:p>
        <w:p w14:paraId="1AC8EE5F" w14:textId="77777777" w:rsidR="00787601" w:rsidRDefault="007A4AFA">
          <w:pPr>
            <w:pBdr>
              <w:top w:val="nil"/>
              <w:left w:val="nil"/>
              <w:bottom w:val="nil"/>
              <w:right w:val="nil"/>
              <w:between w:val="nil"/>
            </w:pBdr>
            <w:tabs>
              <w:tab w:val="left" w:pos="720"/>
              <w:tab w:val="right" w:pos="9628"/>
            </w:tabs>
            <w:ind w:left="160"/>
            <w:rPr>
              <w:color w:val="0000FF"/>
              <w:sz w:val="24"/>
              <w:szCs w:val="24"/>
            </w:rPr>
          </w:pPr>
          <w:r>
            <w:fldChar w:fldCharType="end"/>
          </w:r>
          <w:hyperlink w:anchor="_206ipza">
            <w:r>
              <w:rPr>
                <w:color w:val="0000FF"/>
                <w:sz w:val="24"/>
                <w:szCs w:val="24"/>
              </w:rPr>
              <w:t>6.3</w:t>
            </w:r>
          </w:hyperlink>
          <w:hyperlink w:anchor="_206ipza">
            <w:r>
              <w:rPr>
                <w:rFonts w:ascii="Times New Roman" w:eastAsia="Times New Roman" w:hAnsi="Times New Roman" w:cs="Times New Roman"/>
                <w:color w:val="000000"/>
                <w:sz w:val="24"/>
                <w:szCs w:val="24"/>
              </w:rPr>
              <w:tab/>
            </w:r>
          </w:hyperlink>
          <w:r>
            <w:fldChar w:fldCharType="begin"/>
          </w:r>
          <w:r>
            <w:instrText xml:space="preserve"> PAGEREF _206ipza \h </w:instrText>
          </w:r>
          <w:r>
            <w:fldChar w:fldCharType="separate"/>
          </w:r>
          <w:r>
            <w:rPr>
              <w:color w:val="0000FF"/>
              <w:sz w:val="24"/>
              <w:szCs w:val="24"/>
            </w:rPr>
            <w:t>Levée du plan bleu</w:t>
          </w:r>
          <w:r>
            <w:rPr>
              <w:color w:val="000000"/>
              <w:sz w:val="24"/>
              <w:szCs w:val="24"/>
            </w:rPr>
            <w:tab/>
            <w:t>17</w:t>
          </w:r>
          <w:hyperlink w:anchor="_206ipza" w:history="1"/>
        </w:p>
        <w:p w14:paraId="1AC8EE60" w14:textId="77777777" w:rsidR="00787601" w:rsidRDefault="007A4AFA">
          <w:r>
            <w:fldChar w:fldCharType="end"/>
          </w:r>
        </w:p>
        <w:p w14:paraId="1AC8EE61"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hyperlink w:anchor="_4k668n3">
            <w:r>
              <w:rPr>
                <w:rFonts w:ascii="Arial Narrow" w:eastAsia="Arial Narrow" w:hAnsi="Arial Narrow" w:cs="Arial Narrow"/>
                <w:b/>
                <w:smallCaps/>
                <w:color w:val="0000FF"/>
                <w:sz w:val="24"/>
                <w:szCs w:val="24"/>
              </w:rPr>
              <w:t>7</w:t>
            </w:r>
          </w:hyperlink>
          <w:hyperlink w:anchor="_4k668n3">
            <w:r>
              <w:rPr>
                <w:rFonts w:ascii="Times New Roman" w:eastAsia="Times New Roman" w:hAnsi="Times New Roman" w:cs="Times New Roman"/>
                <w:b/>
                <w:color w:val="000000"/>
                <w:sz w:val="28"/>
                <w:szCs w:val="28"/>
              </w:rPr>
              <w:tab/>
            </w:r>
          </w:hyperlink>
          <w:r>
            <w:fldChar w:fldCharType="begin"/>
          </w:r>
          <w:r>
            <w:instrText xml:space="preserve"> PAGEREF _4k668n3 \h </w:instrText>
          </w:r>
          <w:r>
            <w:fldChar w:fldCharType="separate"/>
          </w:r>
          <w:r>
            <w:rPr>
              <w:rFonts w:ascii="Arial Narrow" w:eastAsia="Arial Narrow" w:hAnsi="Arial Narrow" w:cs="Arial Narrow"/>
              <w:b/>
              <w:color w:val="0000FF"/>
              <w:sz w:val="24"/>
              <w:szCs w:val="24"/>
            </w:rPr>
            <w:t>Cellule de Crise</w:t>
          </w:r>
          <w:r>
            <w:rPr>
              <w:rFonts w:ascii="Arial Narrow" w:eastAsia="Arial Narrow" w:hAnsi="Arial Narrow" w:cs="Arial Narrow"/>
              <w:b/>
              <w:color w:val="000000"/>
              <w:sz w:val="28"/>
              <w:szCs w:val="28"/>
            </w:rPr>
            <w:tab/>
            <w:t>18</w:t>
          </w:r>
          <w:hyperlink w:anchor="_4k668n3" w:history="1"/>
        </w:p>
        <w:p w14:paraId="1AC8EE62" w14:textId="77777777" w:rsidR="00787601" w:rsidRDefault="007A4AFA">
          <w:r>
            <w:fldChar w:fldCharType="end"/>
          </w:r>
        </w:p>
        <w:p w14:paraId="1AC8EE63"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hyperlink w:anchor="_2zbgiuw">
            <w:r>
              <w:rPr>
                <w:color w:val="0000FF"/>
                <w:sz w:val="24"/>
                <w:szCs w:val="24"/>
              </w:rPr>
              <w:t>7.1</w:t>
            </w:r>
          </w:hyperlink>
          <w:hyperlink w:anchor="_2zbgiuw">
            <w:r>
              <w:rPr>
                <w:rFonts w:ascii="Times New Roman" w:eastAsia="Times New Roman" w:hAnsi="Times New Roman" w:cs="Times New Roman"/>
                <w:color w:val="000000"/>
                <w:sz w:val="24"/>
                <w:szCs w:val="24"/>
              </w:rPr>
              <w:tab/>
            </w:r>
          </w:hyperlink>
          <w:r>
            <w:fldChar w:fldCharType="begin"/>
          </w:r>
          <w:r>
            <w:instrText xml:space="preserve"> PAGEREF _2zbgiuw \h </w:instrText>
          </w:r>
          <w:r>
            <w:fldChar w:fldCharType="separate"/>
          </w:r>
          <w:r>
            <w:rPr>
              <w:color w:val="0000FF"/>
              <w:sz w:val="24"/>
              <w:szCs w:val="24"/>
            </w:rPr>
            <w:t>Composition de la cellule de crise</w:t>
          </w:r>
          <w:r>
            <w:rPr>
              <w:color w:val="000000"/>
              <w:sz w:val="24"/>
              <w:szCs w:val="24"/>
            </w:rPr>
            <w:tab/>
            <w:t>18</w:t>
          </w:r>
          <w:hyperlink w:anchor="_2zbgiuw" w:history="1"/>
        </w:p>
        <w:p w14:paraId="1AC8EE64"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1egqt2p">
            <w:r>
              <w:rPr>
                <w:color w:val="0000FF"/>
                <w:sz w:val="24"/>
                <w:szCs w:val="24"/>
              </w:rPr>
              <w:t>7.2</w:t>
            </w:r>
          </w:hyperlink>
          <w:hyperlink w:anchor="_1egqt2p">
            <w:r>
              <w:rPr>
                <w:rFonts w:ascii="Times New Roman" w:eastAsia="Times New Roman" w:hAnsi="Times New Roman" w:cs="Times New Roman"/>
                <w:color w:val="000000"/>
                <w:sz w:val="24"/>
                <w:szCs w:val="24"/>
              </w:rPr>
              <w:tab/>
            </w:r>
          </w:hyperlink>
          <w:r>
            <w:fldChar w:fldCharType="begin"/>
          </w:r>
          <w:r>
            <w:instrText xml:space="preserve"> PAGEREF _1egqt2p \h </w:instrText>
          </w:r>
          <w:r>
            <w:fldChar w:fldCharType="separate"/>
          </w:r>
          <w:r>
            <w:rPr>
              <w:color w:val="0000FF"/>
              <w:sz w:val="24"/>
              <w:szCs w:val="24"/>
            </w:rPr>
            <w:t>Missions de la cellule de crise</w:t>
          </w:r>
          <w:r>
            <w:rPr>
              <w:color w:val="000000"/>
              <w:sz w:val="24"/>
              <w:szCs w:val="24"/>
            </w:rPr>
            <w:tab/>
            <w:t>18</w:t>
          </w:r>
          <w:hyperlink w:anchor="_1egqt2p" w:history="1"/>
        </w:p>
        <w:p w14:paraId="1AC8EE65" w14:textId="77777777" w:rsidR="00787601" w:rsidRDefault="007A4AFA">
          <w:pPr>
            <w:pBdr>
              <w:top w:val="nil"/>
              <w:left w:val="nil"/>
              <w:bottom w:val="nil"/>
              <w:right w:val="nil"/>
              <w:between w:val="nil"/>
            </w:pBdr>
            <w:tabs>
              <w:tab w:val="left" w:pos="720"/>
              <w:tab w:val="right" w:pos="9628"/>
            </w:tabs>
            <w:ind w:left="160"/>
            <w:rPr>
              <w:color w:val="0000FF"/>
              <w:sz w:val="24"/>
              <w:szCs w:val="24"/>
            </w:rPr>
          </w:pPr>
          <w:r>
            <w:fldChar w:fldCharType="end"/>
          </w:r>
          <w:hyperlink w:anchor="_3ygebqi">
            <w:r>
              <w:rPr>
                <w:color w:val="0000FF"/>
                <w:sz w:val="24"/>
                <w:szCs w:val="24"/>
              </w:rPr>
              <w:t>7.3</w:t>
            </w:r>
          </w:hyperlink>
          <w:hyperlink w:anchor="_3ygebqi">
            <w:r>
              <w:rPr>
                <w:rFonts w:ascii="Times New Roman" w:eastAsia="Times New Roman" w:hAnsi="Times New Roman" w:cs="Times New Roman"/>
                <w:color w:val="000000"/>
                <w:sz w:val="24"/>
                <w:szCs w:val="24"/>
              </w:rPr>
              <w:tab/>
            </w:r>
          </w:hyperlink>
          <w:r>
            <w:fldChar w:fldCharType="begin"/>
          </w:r>
          <w:r>
            <w:instrText xml:space="preserve"> PAGEREF _3ygebqi \h </w:instrText>
          </w:r>
          <w:r>
            <w:fldChar w:fldCharType="separate"/>
          </w:r>
          <w:r>
            <w:rPr>
              <w:color w:val="0000FF"/>
              <w:sz w:val="24"/>
              <w:szCs w:val="24"/>
            </w:rPr>
            <w:t>Rôles des membres de la cellule de crise</w:t>
          </w:r>
          <w:r>
            <w:rPr>
              <w:color w:val="000000"/>
              <w:sz w:val="24"/>
              <w:szCs w:val="24"/>
            </w:rPr>
            <w:tab/>
            <w:t>20</w:t>
          </w:r>
          <w:hyperlink w:anchor="_3ygebqi" w:history="1"/>
        </w:p>
        <w:p w14:paraId="1AC8EE66" w14:textId="77777777" w:rsidR="00787601" w:rsidRDefault="007A4AFA">
          <w:r>
            <w:fldChar w:fldCharType="end"/>
          </w:r>
        </w:p>
        <w:p w14:paraId="1AC8EE67"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hyperlink w:anchor="_2dlolyb">
            <w:r>
              <w:rPr>
                <w:rFonts w:ascii="Arial Narrow" w:eastAsia="Arial Narrow" w:hAnsi="Arial Narrow" w:cs="Arial Narrow"/>
                <w:b/>
                <w:smallCaps/>
                <w:color w:val="0000FF"/>
                <w:sz w:val="24"/>
                <w:szCs w:val="24"/>
              </w:rPr>
              <w:t>8</w:t>
            </w:r>
          </w:hyperlink>
          <w:hyperlink w:anchor="_2dlolyb">
            <w:r>
              <w:rPr>
                <w:rFonts w:ascii="Times New Roman" w:eastAsia="Times New Roman" w:hAnsi="Times New Roman" w:cs="Times New Roman"/>
                <w:b/>
                <w:color w:val="000000"/>
                <w:sz w:val="28"/>
                <w:szCs w:val="28"/>
              </w:rPr>
              <w:tab/>
            </w:r>
          </w:hyperlink>
          <w:r>
            <w:fldChar w:fldCharType="begin"/>
          </w:r>
          <w:r>
            <w:instrText xml:space="preserve"> PAGEREF _2dlolyb \h </w:instrText>
          </w:r>
          <w:r>
            <w:fldChar w:fldCharType="separate"/>
          </w:r>
          <w:r>
            <w:rPr>
              <w:rFonts w:ascii="Arial Narrow" w:eastAsia="Arial Narrow" w:hAnsi="Arial Narrow" w:cs="Arial Narrow"/>
              <w:b/>
              <w:color w:val="0000FF"/>
              <w:sz w:val="24"/>
              <w:szCs w:val="24"/>
            </w:rPr>
            <w:t>Plan de Continuité des Activités (PCA)</w:t>
          </w:r>
          <w:r>
            <w:rPr>
              <w:rFonts w:ascii="Arial Narrow" w:eastAsia="Arial Narrow" w:hAnsi="Arial Narrow" w:cs="Arial Narrow"/>
              <w:b/>
              <w:color w:val="000000"/>
              <w:sz w:val="28"/>
              <w:szCs w:val="28"/>
            </w:rPr>
            <w:tab/>
            <w:t>22</w:t>
          </w:r>
          <w:hyperlink w:anchor="_2dlolyb" w:history="1"/>
        </w:p>
        <w:p w14:paraId="1AC8EE68" w14:textId="77777777" w:rsidR="00787601" w:rsidRDefault="007A4AFA">
          <w:r>
            <w:fldChar w:fldCharType="end"/>
          </w:r>
        </w:p>
        <w:p w14:paraId="1AC8EE69"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hyperlink w:anchor="_sqyw64">
            <w:r>
              <w:rPr>
                <w:rFonts w:ascii="Arial Narrow" w:eastAsia="Arial Narrow" w:hAnsi="Arial Narrow" w:cs="Arial Narrow"/>
                <w:b/>
                <w:smallCaps/>
                <w:color w:val="0000FF"/>
                <w:sz w:val="24"/>
                <w:szCs w:val="24"/>
              </w:rPr>
              <w:t>9</w:t>
            </w:r>
          </w:hyperlink>
          <w:hyperlink w:anchor="_sqyw64">
            <w:r>
              <w:rPr>
                <w:rFonts w:ascii="Times New Roman" w:eastAsia="Times New Roman" w:hAnsi="Times New Roman" w:cs="Times New Roman"/>
                <w:b/>
                <w:color w:val="000000"/>
                <w:sz w:val="28"/>
                <w:szCs w:val="28"/>
              </w:rPr>
              <w:tab/>
            </w:r>
          </w:hyperlink>
          <w:r>
            <w:fldChar w:fldCharType="begin"/>
          </w:r>
          <w:r>
            <w:instrText xml:space="preserve"> PAGEREF _sqyw64 \h </w:instrText>
          </w:r>
          <w:r>
            <w:fldChar w:fldCharType="separate"/>
          </w:r>
          <w:r>
            <w:rPr>
              <w:rFonts w:ascii="Arial Narrow" w:eastAsia="Arial Narrow" w:hAnsi="Arial Narrow" w:cs="Arial Narrow"/>
              <w:b/>
              <w:color w:val="0000FF"/>
              <w:sz w:val="24"/>
              <w:szCs w:val="24"/>
            </w:rPr>
            <w:t>Fiches Types Evènements/Risques ou Conséquences d'Evénements</w:t>
          </w:r>
          <w:r>
            <w:rPr>
              <w:rFonts w:ascii="Arial Narrow" w:eastAsia="Arial Narrow" w:hAnsi="Arial Narrow" w:cs="Arial Narrow"/>
              <w:b/>
              <w:color w:val="000000"/>
              <w:sz w:val="28"/>
              <w:szCs w:val="28"/>
            </w:rPr>
            <w:tab/>
            <w:t>23</w:t>
          </w:r>
          <w:hyperlink w:anchor="_sqyw64" w:history="1"/>
        </w:p>
        <w:p w14:paraId="1AC8EE6A" w14:textId="77777777" w:rsidR="00787601" w:rsidRDefault="007A4AFA">
          <w:r>
            <w:fldChar w:fldCharType="end"/>
          </w:r>
        </w:p>
        <w:p w14:paraId="1AC8EE6B"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hyperlink w:anchor="_3cqmetx">
            <w:r>
              <w:rPr>
                <w:color w:val="0000FF"/>
                <w:sz w:val="24"/>
                <w:szCs w:val="24"/>
              </w:rPr>
              <w:t>9.1</w:t>
            </w:r>
          </w:hyperlink>
          <w:hyperlink w:anchor="_3cqmetx">
            <w:r>
              <w:rPr>
                <w:rFonts w:ascii="Times New Roman" w:eastAsia="Times New Roman" w:hAnsi="Times New Roman" w:cs="Times New Roman"/>
                <w:color w:val="000000"/>
                <w:sz w:val="24"/>
                <w:szCs w:val="24"/>
              </w:rPr>
              <w:tab/>
            </w:r>
          </w:hyperlink>
          <w:r>
            <w:fldChar w:fldCharType="begin"/>
          </w:r>
          <w:r>
            <w:instrText xml:space="preserve"> PAGEREF _3cqmetx \h </w:instrText>
          </w:r>
          <w:r>
            <w:fldChar w:fldCharType="separate"/>
          </w:r>
          <w:r>
            <w:rPr>
              <w:color w:val="0000FF"/>
              <w:sz w:val="24"/>
              <w:szCs w:val="24"/>
            </w:rPr>
            <w:t>Canicule</w:t>
          </w:r>
          <w:r>
            <w:rPr>
              <w:color w:val="000000"/>
              <w:sz w:val="24"/>
              <w:szCs w:val="24"/>
            </w:rPr>
            <w:tab/>
            <w:t>24</w:t>
          </w:r>
          <w:hyperlink w:anchor="_3cqmetx" w:history="1"/>
        </w:p>
        <w:p w14:paraId="1AC8EE6C"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1rvwp1q">
            <w:r>
              <w:rPr>
                <w:color w:val="0000FF"/>
                <w:sz w:val="24"/>
                <w:szCs w:val="24"/>
              </w:rPr>
              <w:t>9.2</w:t>
            </w:r>
          </w:hyperlink>
          <w:hyperlink w:anchor="_1rvwp1q">
            <w:r>
              <w:rPr>
                <w:rFonts w:ascii="Times New Roman" w:eastAsia="Times New Roman" w:hAnsi="Times New Roman" w:cs="Times New Roman"/>
                <w:color w:val="000000"/>
                <w:sz w:val="24"/>
                <w:szCs w:val="24"/>
              </w:rPr>
              <w:tab/>
            </w:r>
          </w:hyperlink>
          <w:r>
            <w:fldChar w:fldCharType="begin"/>
          </w:r>
          <w:r>
            <w:instrText xml:space="preserve"> PAGEREF _1rvwp1q \h </w:instrText>
          </w:r>
          <w:r>
            <w:fldChar w:fldCharType="separate"/>
          </w:r>
          <w:r>
            <w:rPr>
              <w:color w:val="0000FF"/>
              <w:sz w:val="24"/>
              <w:szCs w:val="24"/>
            </w:rPr>
            <w:t>Coupure de l’Alimentation en Eau Potable</w:t>
          </w:r>
          <w:r>
            <w:rPr>
              <w:color w:val="000000"/>
              <w:sz w:val="24"/>
              <w:szCs w:val="24"/>
            </w:rPr>
            <w:tab/>
            <w:t>26</w:t>
          </w:r>
          <w:hyperlink w:anchor="_1rvwp1q" w:history="1"/>
        </w:p>
        <w:p w14:paraId="1AC8EE6D"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4bvk7pj">
            <w:r>
              <w:rPr>
                <w:color w:val="0000FF"/>
                <w:sz w:val="24"/>
                <w:szCs w:val="24"/>
              </w:rPr>
              <w:t>9.3</w:t>
            </w:r>
          </w:hyperlink>
          <w:hyperlink w:anchor="_4bvk7pj">
            <w:r>
              <w:rPr>
                <w:rFonts w:ascii="Times New Roman" w:eastAsia="Times New Roman" w:hAnsi="Times New Roman" w:cs="Times New Roman"/>
                <w:color w:val="000000"/>
                <w:sz w:val="24"/>
                <w:szCs w:val="24"/>
              </w:rPr>
              <w:tab/>
            </w:r>
          </w:hyperlink>
          <w:r>
            <w:fldChar w:fldCharType="begin"/>
          </w:r>
          <w:r>
            <w:instrText xml:space="preserve"> PAGEREF _4bvk7pj \h </w:instrText>
          </w:r>
          <w:r>
            <w:fldChar w:fldCharType="separate"/>
          </w:r>
          <w:r>
            <w:rPr>
              <w:color w:val="0000FF"/>
              <w:sz w:val="24"/>
              <w:szCs w:val="24"/>
            </w:rPr>
            <w:t>Epidémie grippale</w:t>
          </w:r>
          <w:r>
            <w:rPr>
              <w:color w:val="000000"/>
              <w:sz w:val="24"/>
              <w:szCs w:val="24"/>
            </w:rPr>
            <w:tab/>
            <w:t>27</w:t>
          </w:r>
          <w:hyperlink w:anchor="_4bvk7pj" w:history="1"/>
        </w:p>
        <w:p w14:paraId="1AC8EE6E"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2r0uhxc">
            <w:r>
              <w:rPr>
                <w:color w:val="0000FF"/>
                <w:sz w:val="24"/>
                <w:szCs w:val="24"/>
              </w:rPr>
              <w:t>9.4</w:t>
            </w:r>
          </w:hyperlink>
          <w:hyperlink w:anchor="_2r0uhxc">
            <w:r>
              <w:rPr>
                <w:rFonts w:ascii="Times New Roman" w:eastAsia="Times New Roman" w:hAnsi="Times New Roman" w:cs="Times New Roman"/>
                <w:color w:val="000000"/>
                <w:sz w:val="24"/>
                <w:szCs w:val="24"/>
              </w:rPr>
              <w:tab/>
            </w:r>
          </w:hyperlink>
          <w:r>
            <w:fldChar w:fldCharType="begin"/>
          </w:r>
          <w:r>
            <w:instrText xml:space="preserve"> PAGEREF _2r0uhxc \h </w:instrText>
          </w:r>
          <w:r>
            <w:fldChar w:fldCharType="separate"/>
          </w:r>
          <w:r>
            <w:rPr>
              <w:color w:val="0000FF"/>
              <w:sz w:val="24"/>
              <w:szCs w:val="24"/>
            </w:rPr>
            <w:t>Incendie</w:t>
          </w:r>
          <w:r>
            <w:rPr>
              <w:color w:val="000000"/>
              <w:sz w:val="24"/>
              <w:szCs w:val="24"/>
            </w:rPr>
            <w:tab/>
            <w:t>28</w:t>
          </w:r>
          <w:hyperlink w:anchor="_2r0uhxc" w:history="1"/>
        </w:p>
        <w:p w14:paraId="1AC8EE6F"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1664s55">
            <w:r>
              <w:rPr>
                <w:color w:val="0000FF"/>
                <w:sz w:val="24"/>
                <w:szCs w:val="24"/>
              </w:rPr>
              <w:t>9.5</w:t>
            </w:r>
          </w:hyperlink>
          <w:hyperlink w:anchor="_1664s55">
            <w:r>
              <w:rPr>
                <w:rFonts w:ascii="Times New Roman" w:eastAsia="Times New Roman" w:hAnsi="Times New Roman" w:cs="Times New Roman"/>
                <w:color w:val="000000"/>
                <w:sz w:val="24"/>
                <w:szCs w:val="24"/>
              </w:rPr>
              <w:tab/>
            </w:r>
          </w:hyperlink>
          <w:r>
            <w:fldChar w:fldCharType="begin"/>
          </w:r>
          <w:r>
            <w:instrText xml:space="preserve"> PAGEREF _1664s55 \h </w:instrText>
          </w:r>
          <w:r>
            <w:fldChar w:fldCharType="separate"/>
          </w:r>
          <w:r>
            <w:rPr>
              <w:color w:val="0000FF"/>
              <w:sz w:val="24"/>
              <w:szCs w:val="24"/>
            </w:rPr>
            <w:t>Inondation</w:t>
          </w:r>
          <w:r>
            <w:rPr>
              <w:color w:val="000000"/>
              <w:sz w:val="24"/>
              <w:szCs w:val="24"/>
            </w:rPr>
            <w:tab/>
            <w:t>29</w:t>
          </w:r>
          <w:hyperlink w:anchor="_1664s55" w:history="1"/>
        </w:p>
        <w:p w14:paraId="1AC8EE70"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3q5sasy">
            <w:r>
              <w:rPr>
                <w:color w:val="0000FF"/>
                <w:sz w:val="24"/>
                <w:szCs w:val="24"/>
              </w:rPr>
              <w:t>9.6</w:t>
            </w:r>
          </w:hyperlink>
          <w:hyperlink w:anchor="_3q5sasy">
            <w:r>
              <w:rPr>
                <w:rFonts w:ascii="Times New Roman" w:eastAsia="Times New Roman" w:hAnsi="Times New Roman" w:cs="Times New Roman"/>
                <w:color w:val="000000"/>
                <w:sz w:val="24"/>
                <w:szCs w:val="24"/>
              </w:rPr>
              <w:tab/>
            </w:r>
          </w:hyperlink>
          <w:r>
            <w:fldChar w:fldCharType="begin"/>
          </w:r>
          <w:r>
            <w:instrText xml:space="preserve"> PAGEREF _3q5sasy \h </w:instrText>
          </w:r>
          <w:r>
            <w:fldChar w:fldCharType="separate"/>
          </w:r>
          <w:r>
            <w:rPr>
              <w:color w:val="0000FF"/>
              <w:sz w:val="24"/>
              <w:szCs w:val="24"/>
            </w:rPr>
            <w:t>Légionellose et légionelles dans l’eau du réseau</w:t>
          </w:r>
          <w:r>
            <w:rPr>
              <w:color w:val="000000"/>
              <w:sz w:val="24"/>
              <w:szCs w:val="24"/>
            </w:rPr>
            <w:tab/>
            <w:t>30</w:t>
          </w:r>
          <w:hyperlink w:anchor="_3q5sasy" w:history="1"/>
        </w:p>
        <w:p w14:paraId="1AC8EE71"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25b2l0r">
            <w:r>
              <w:rPr>
                <w:color w:val="0000FF"/>
                <w:sz w:val="24"/>
                <w:szCs w:val="24"/>
              </w:rPr>
              <w:t>9.7</w:t>
            </w:r>
          </w:hyperlink>
          <w:hyperlink w:anchor="_25b2l0r">
            <w:r>
              <w:rPr>
                <w:rFonts w:ascii="Times New Roman" w:eastAsia="Times New Roman" w:hAnsi="Times New Roman" w:cs="Times New Roman"/>
                <w:color w:val="000000"/>
                <w:sz w:val="24"/>
                <w:szCs w:val="24"/>
              </w:rPr>
              <w:tab/>
            </w:r>
          </w:hyperlink>
          <w:r>
            <w:fldChar w:fldCharType="begin"/>
          </w:r>
          <w:r>
            <w:instrText xml:space="preserve"> PAGEREF _25b2l0r \h </w:instrText>
          </w:r>
          <w:r>
            <w:fldChar w:fldCharType="separate"/>
          </w:r>
          <w:r>
            <w:rPr>
              <w:color w:val="0000FF"/>
              <w:sz w:val="24"/>
              <w:szCs w:val="24"/>
            </w:rPr>
            <w:t>Panne d’énergie</w:t>
          </w:r>
          <w:r>
            <w:rPr>
              <w:color w:val="000000"/>
              <w:sz w:val="24"/>
              <w:szCs w:val="24"/>
            </w:rPr>
            <w:tab/>
            <w:t>32</w:t>
          </w:r>
          <w:hyperlink w:anchor="_25b2l0r" w:history="1"/>
        </w:p>
        <w:p w14:paraId="1AC8EE72"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kgcv8k">
            <w:r>
              <w:rPr>
                <w:color w:val="0000FF"/>
                <w:sz w:val="24"/>
                <w:szCs w:val="24"/>
              </w:rPr>
              <w:t>9.8</w:t>
            </w:r>
          </w:hyperlink>
          <w:hyperlink w:anchor="_kgcv8k">
            <w:r>
              <w:rPr>
                <w:rFonts w:ascii="Times New Roman" w:eastAsia="Times New Roman" w:hAnsi="Times New Roman" w:cs="Times New Roman"/>
                <w:color w:val="000000"/>
                <w:sz w:val="24"/>
                <w:szCs w:val="24"/>
              </w:rPr>
              <w:tab/>
            </w:r>
          </w:hyperlink>
          <w:r>
            <w:fldChar w:fldCharType="begin"/>
          </w:r>
          <w:r>
            <w:instrText xml:space="preserve"> PAGEREF _kgcv8k \h </w:instrText>
          </w:r>
          <w:r>
            <w:fldChar w:fldCharType="separate"/>
          </w:r>
          <w:r>
            <w:rPr>
              <w:color w:val="0000FF"/>
              <w:sz w:val="24"/>
              <w:szCs w:val="24"/>
            </w:rPr>
            <w:t>Panne de Système de Sécurité Incendie</w:t>
          </w:r>
          <w:r>
            <w:rPr>
              <w:color w:val="000000"/>
              <w:sz w:val="24"/>
              <w:szCs w:val="24"/>
            </w:rPr>
            <w:tab/>
            <w:t>33</w:t>
          </w:r>
          <w:hyperlink w:anchor="_kgcv8k" w:history="1"/>
        </w:p>
        <w:p w14:paraId="1AC8EE73"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34g0dwd">
            <w:r>
              <w:rPr>
                <w:color w:val="0000FF"/>
                <w:sz w:val="24"/>
                <w:szCs w:val="24"/>
              </w:rPr>
              <w:t>9.9</w:t>
            </w:r>
          </w:hyperlink>
          <w:hyperlink w:anchor="_34g0dwd">
            <w:r>
              <w:rPr>
                <w:rFonts w:ascii="Times New Roman" w:eastAsia="Times New Roman" w:hAnsi="Times New Roman" w:cs="Times New Roman"/>
                <w:color w:val="000000"/>
                <w:sz w:val="24"/>
                <w:szCs w:val="24"/>
              </w:rPr>
              <w:tab/>
            </w:r>
          </w:hyperlink>
          <w:r>
            <w:fldChar w:fldCharType="begin"/>
          </w:r>
          <w:r>
            <w:instrText xml:space="preserve"> PAGEREF _34g0dwd \h </w:instrText>
          </w:r>
          <w:r>
            <w:fldChar w:fldCharType="separate"/>
          </w:r>
          <w:r>
            <w:rPr>
              <w:color w:val="0000FF"/>
              <w:sz w:val="24"/>
              <w:szCs w:val="24"/>
            </w:rPr>
            <w:t>Confinement</w:t>
          </w:r>
          <w:r>
            <w:rPr>
              <w:color w:val="000000"/>
              <w:sz w:val="24"/>
              <w:szCs w:val="24"/>
            </w:rPr>
            <w:tab/>
            <w:t>34</w:t>
          </w:r>
          <w:hyperlink w:anchor="_34g0dwd" w:history="1"/>
        </w:p>
        <w:p w14:paraId="1AC8EE74" w14:textId="77777777" w:rsidR="00787601" w:rsidRDefault="007A4AFA">
          <w:pPr>
            <w:pBdr>
              <w:top w:val="nil"/>
              <w:left w:val="nil"/>
              <w:bottom w:val="nil"/>
              <w:right w:val="nil"/>
              <w:between w:val="nil"/>
            </w:pBdr>
            <w:tabs>
              <w:tab w:val="left" w:pos="720"/>
              <w:tab w:val="right" w:pos="9628"/>
            </w:tabs>
            <w:ind w:left="160"/>
            <w:rPr>
              <w:rFonts w:ascii="Times New Roman" w:eastAsia="Times New Roman" w:hAnsi="Times New Roman" w:cs="Times New Roman"/>
              <w:color w:val="000000"/>
              <w:sz w:val="24"/>
              <w:szCs w:val="24"/>
            </w:rPr>
          </w:pPr>
          <w:r>
            <w:fldChar w:fldCharType="end"/>
          </w:r>
          <w:hyperlink w:anchor="_1jlao46">
            <w:r>
              <w:rPr>
                <w:color w:val="0000FF"/>
                <w:sz w:val="24"/>
                <w:szCs w:val="24"/>
              </w:rPr>
              <w:t>9.10</w:t>
            </w:r>
          </w:hyperlink>
          <w:hyperlink w:anchor="_1jlao46">
            <w:r>
              <w:rPr>
                <w:rFonts w:ascii="Times New Roman" w:eastAsia="Times New Roman" w:hAnsi="Times New Roman" w:cs="Times New Roman"/>
                <w:color w:val="000000"/>
                <w:sz w:val="24"/>
                <w:szCs w:val="24"/>
              </w:rPr>
              <w:tab/>
            </w:r>
          </w:hyperlink>
          <w:r>
            <w:fldChar w:fldCharType="begin"/>
          </w:r>
          <w:r>
            <w:instrText xml:space="preserve"> PAGEREF _1jlao46 \h </w:instrText>
          </w:r>
          <w:r>
            <w:fldChar w:fldCharType="separate"/>
          </w:r>
          <w:r>
            <w:rPr>
              <w:color w:val="0000FF"/>
              <w:sz w:val="24"/>
              <w:szCs w:val="24"/>
            </w:rPr>
            <w:t>Evacuation</w:t>
          </w:r>
          <w:r>
            <w:rPr>
              <w:color w:val="000000"/>
              <w:sz w:val="24"/>
              <w:szCs w:val="24"/>
            </w:rPr>
            <w:tab/>
            <w:t>35</w:t>
          </w:r>
          <w:hyperlink w:anchor="_1jlao46" w:history="1"/>
        </w:p>
        <w:p w14:paraId="1AC8EE75" w14:textId="77777777" w:rsidR="00787601" w:rsidRDefault="007A4AFA">
          <w:pPr>
            <w:pBdr>
              <w:top w:val="nil"/>
              <w:left w:val="nil"/>
              <w:bottom w:val="nil"/>
              <w:right w:val="nil"/>
              <w:between w:val="nil"/>
            </w:pBdr>
            <w:tabs>
              <w:tab w:val="left" w:pos="720"/>
              <w:tab w:val="right" w:pos="9628"/>
            </w:tabs>
            <w:ind w:left="160"/>
            <w:rPr>
              <w:color w:val="0000FF"/>
              <w:sz w:val="24"/>
              <w:szCs w:val="24"/>
            </w:rPr>
          </w:pPr>
          <w:r>
            <w:fldChar w:fldCharType="end"/>
          </w:r>
          <w:hyperlink w:anchor="_43ky6rz">
            <w:r>
              <w:rPr>
                <w:color w:val="0000FF"/>
                <w:sz w:val="24"/>
                <w:szCs w:val="24"/>
              </w:rPr>
              <w:t>9.11</w:t>
            </w:r>
          </w:hyperlink>
          <w:hyperlink w:anchor="_43ky6rz">
            <w:r>
              <w:rPr>
                <w:rFonts w:ascii="Times New Roman" w:eastAsia="Times New Roman" w:hAnsi="Times New Roman" w:cs="Times New Roman"/>
                <w:color w:val="000000"/>
                <w:sz w:val="24"/>
                <w:szCs w:val="24"/>
              </w:rPr>
              <w:tab/>
            </w:r>
          </w:hyperlink>
          <w:r>
            <w:fldChar w:fldCharType="begin"/>
          </w:r>
          <w:r>
            <w:instrText xml:space="preserve"> PAGEREF _43ky6rz \h </w:instrText>
          </w:r>
          <w:r>
            <w:fldChar w:fldCharType="separate"/>
          </w:r>
          <w:r>
            <w:rPr>
              <w:color w:val="0000FF"/>
              <w:sz w:val="24"/>
              <w:szCs w:val="24"/>
            </w:rPr>
            <w:t>Gestion des décès en grand nombre</w:t>
          </w:r>
          <w:r>
            <w:rPr>
              <w:color w:val="000000"/>
              <w:sz w:val="24"/>
              <w:szCs w:val="24"/>
            </w:rPr>
            <w:tab/>
            <w:t>37</w:t>
          </w:r>
          <w:hyperlink w:anchor="_43ky6rz" w:history="1"/>
        </w:p>
        <w:p w14:paraId="1AC8EE76" w14:textId="77777777" w:rsidR="00787601" w:rsidRDefault="007A4AFA">
          <w:r>
            <w:fldChar w:fldCharType="end"/>
          </w:r>
        </w:p>
        <w:p w14:paraId="1AC8EE77" w14:textId="77777777" w:rsidR="00787601" w:rsidRDefault="007A4AFA">
          <w:pPr>
            <w:pBdr>
              <w:top w:val="nil"/>
              <w:left w:val="nil"/>
              <w:bottom w:val="nil"/>
              <w:right w:val="nil"/>
              <w:between w:val="nil"/>
            </w:pBdr>
            <w:tabs>
              <w:tab w:val="left" w:pos="480"/>
              <w:tab w:val="right" w:pos="9628"/>
            </w:tabs>
            <w:rPr>
              <w:rFonts w:ascii="Arial Narrow" w:eastAsia="Arial Narrow" w:hAnsi="Arial Narrow" w:cs="Arial Narrow"/>
              <w:b/>
              <w:color w:val="0000FF"/>
              <w:sz w:val="24"/>
              <w:szCs w:val="24"/>
            </w:rPr>
          </w:pPr>
          <w:hyperlink w:anchor="_2iq8gzs">
            <w:r>
              <w:rPr>
                <w:rFonts w:ascii="Arial Narrow" w:eastAsia="Arial Narrow" w:hAnsi="Arial Narrow" w:cs="Arial Narrow"/>
                <w:b/>
                <w:smallCaps/>
                <w:color w:val="0000FF"/>
                <w:sz w:val="24"/>
                <w:szCs w:val="24"/>
              </w:rPr>
              <w:t>10</w:t>
            </w:r>
          </w:hyperlink>
          <w:hyperlink w:anchor="_2iq8gzs">
            <w:r>
              <w:rPr>
                <w:rFonts w:ascii="Times New Roman" w:eastAsia="Times New Roman" w:hAnsi="Times New Roman" w:cs="Times New Roman"/>
                <w:b/>
                <w:color w:val="000000"/>
                <w:sz w:val="28"/>
                <w:szCs w:val="28"/>
              </w:rPr>
              <w:tab/>
            </w:r>
          </w:hyperlink>
          <w:r>
            <w:fldChar w:fldCharType="begin"/>
          </w:r>
          <w:r>
            <w:instrText xml:space="preserve"> PAGEREF _2iq8gzs \h </w:instrText>
          </w:r>
          <w:r>
            <w:fldChar w:fldCharType="separate"/>
          </w:r>
          <w:r>
            <w:rPr>
              <w:rFonts w:ascii="Arial Narrow" w:eastAsia="Arial Narrow" w:hAnsi="Arial Narrow" w:cs="Arial Narrow"/>
              <w:b/>
              <w:color w:val="0000FF"/>
              <w:sz w:val="24"/>
              <w:szCs w:val="24"/>
            </w:rPr>
            <w:t>Fiche Contact ARS</w:t>
          </w:r>
          <w:r>
            <w:rPr>
              <w:rFonts w:ascii="Arial Narrow" w:eastAsia="Arial Narrow" w:hAnsi="Arial Narrow" w:cs="Arial Narrow"/>
              <w:b/>
              <w:color w:val="000000"/>
              <w:sz w:val="28"/>
              <w:szCs w:val="28"/>
            </w:rPr>
            <w:tab/>
            <w:t>38</w:t>
          </w:r>
          <w:hyperlink w:anchor="_2iq8gzs" w:history="1"/>
        </w:p>
        <w:p w14:paraId="1AC8EE78" w14:textId="77777777" w:rsidR="00787601" w:rsidRDefault="007A4AFA">
          <w:r>
            <w:fldChar w:fldCharType="end"/>
          </w:r>
        </w:p>
        <w:p w14:paraId="1AC8EE79" w14:textId="77777777" w:rsidR="00787601" w:rsidRDefault="007A4AFA">
          <w:pPr>
            <w:pBdr>
              <w:top w:val="nil"/>
              <w:left w:val="nil"/>
              <w:bottom w:val="nil"/>
              <w:right w:val="nil"/>
              <w:between w:val="nil"/>
            </w:pBdr>
            <w:tabs>
              <w:tab w:val="left" w:pos="480"/>
              <w:tab w:val="right" w:pos="9628"/>
            </w:tabs>
            <w:rPr>
              <w:rFonts w:ascii="Times New Roman" w:eastAsia="Times New Roman" w:hAnsi="Times New Roman" w:cs="Times New Roman"/>
              <w:b/>
              <w:color w:val="000000"/>
              <w:sz w:val="28"/>
              <w:szCs w:val="28"/>
            </w:rPr>
          </w:pPr>
          <w:hyperlink w:anchor="_xvir7l">
            <w:r>
              <w:rPr>
                <w:rFonts w:ascii="Arial Narrow" w:eastAsia="Arial Narrow" w:hAnsi="Arial Narrow" w:cs="Arial Narrow"/>
                <w:b/>
                <w:smallCaps/>
                <w:color w:val="0000FF"/>
                <w:sz w:val="24"/>
                <w:szCs w:val="24"/>
              </w:rPr>
              <w:t>11</w:t>
            </w:r>
          </w:hyperlink>
          <w:hyperlink w:anchor="_xvir7l">
            <w:r>
              <w:rPr>
                <w:rFonts w:ascii="Times New Roman" w:eastAsia="Times New Roman" w:hAnsi="Times New Roman" w:cs="Times New Roman"/>
                <w:b/>
                <w:color w:val="000000"/>
                <w:sz w:val="28"/>
                <w:szCs w:val="28"/>
              </w:rPr>
              <w:tab/>
            </w:r>
          </w:hyperlink>
          <w:r>
            <w:fldChar w:fldCharType="begin"/>
          </w:r>
          <w:r>
            <w:instrText xml:space="preserve"> PAGEREF _xvir7l \h </w:instrText>
          </w:r>
          <w:r>
            <w:fldChar w:fldCharType="separate"/>
          </w:r>
          <w:r>
            <w:rPr>
              <w:rFonts w:ascii="Arial Narrow" w:eastAsia="Arial Narrow" w:hAnsi="Arial Narrow" w:cs="Arial Narrow"/>
              <w:b/>
              <w:color w:val="0000FF"/>
              <w:sz w:val="24"/>
              <w:szCs w:val="24"/>
            </w:rPr>
            <w:t>Annexes</w:t>
          </w:r>
          <w:r>
            <w:rPr>
              <w:rFonts w:ascii="Arial Narrow" w:eastAsia="Arial Narrow" w:hAnsi="Arial Narrow" w:cs="Arial Narrow"/>
              <w:b/>
              <w:color w:val="000000"/>
              <w:sz w:val="28"/>
              <w:szCs w:val="28"/>
            </w:rPr>
            <w:tab/>
            <w:t>39</w:t>
          </w:r>
          <w:r>
            <w:fldChar w:fldCharType="end"/>
          </w:r>
          <w:r>
            <w:fldChar w:fldCharType="end"/>
          </w:r>
        </w:p>
      </w:sdtContent>
    </w:sdt>
    <w:p w14:paraId="1AC8EE7A" w14:textId="77777777" w:rsidR="00787601" w:rsidRDefault="00787601">
      <w:pPr>
        <w:jc w:val="center"/>
        <w:rPr>
          <w:rFonts w:ascii="Arial Narrow" w:eastAsia="Arial Narrow" w:hAnsi="Arial Narrow" w:cs="Arial Narrow"/>
          <w:sz w:val="28"/>
          <w:szCs w:val="28"/>
        </w:rPr>
      </w:pPr>
    </w:p>
    <w:p w14:paraId="1AC8EE7B" w14:textId="77777777" w:rsidR="00787601" w:rsidRDefault="007A4AFA">
      <w:pPr>
        <w:keepNext/>
        <w:numPr>
          <w:ilvl w:val="0"/>
          <w:numId w:val="10"/>
        </w:numPr>
        <w:pBdr>
          <w:top w:val="nil"/>
          <w:left w:val="nil"/>
          <w:bottom w:val="nil"/>
          <w:right w:val="nil"/>
          <w:between w:val="nil"/>
        </w:pBdr>
        <w:spacing w:before="240" w:after="60"/>
        <w:ind w:hanging="279"/>
        <w:rPr>
          <w:color w:val="000000"/>
        </w:rPr>
      </w:pPr>
      <w:bookmarkStart w:id="0" w:name="_gjdgxs" w:colFirst="0" w:colLast="0"/>
      <w:bookmarkEnd w:id="0"/>
      <w:r>
        <w:br w:type="page"/>
      </w:r>
      <w:r>
        <w:rPr>
          <w:b/>
          <w:smallCaps/>
          <w:color w:val="000000"/>
          <w:sz w:val="28"/>
          <w:szCs w:val="28"/>
        </w:rPr>
        <w:lastRenderedPageBreak/>
        <w:t>Préambule : Plan Bleu et Prévention</w:t>
      </w:r>
    </w:p>
    <w:p w14:paraId="1AC8EE7C" w14:textId="77777777" w:rsidR="00787601" w:rsidRDefault="00787601">
      <w:pPr>
        <w:rPr>
          <w:sz w:val="24"/>
          <w:szCs w:val="24"/>
        </w:rPr>
      </w:pPr>
    </w:p>
    <w:p w14:paraId="1AC8EE7D"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b/>
          <w:sz w:val="24"/>
          <w:szCs w:val="24"/>
        </w:rPr>
        <w:t>Le Plan Bleu est un plan de gestion, déclenché en cas de crise sanitaire ou météorologique avérée.</w:t>
      </w:r>
    </w:p>
    <w:p w14:paraId="1AC8EE7E"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b/>
          <w:sz w:val="24"/>
          <w:szCs w:val="24"/>
        </w:rPr>
        <w:t>Il ne dispense, en aucun cas, des mesures de prévention qui doivent être effectives tout au long de l’année quelques soient le contexte ou la nature d’un évènement.</w:t>
      </w:r>
    </w:p>
    <w:p w14:paraId="1AC8EE7F"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b/>
          <w:sz w:val="24"/>
          <w:szCs w:val="24"/>
        </w:rPr>
        <w:t>La prévention occupe une place importante dans les établissements médico-sociaux accueillant des personnes âgées ou handicapées. Prévenir et/ou anticiper constitue le premier niveau de la gestion d’une crise sanitaire ou météorologique.</w:t>
      </w:r>
    </w:p>
    <w:p w14:paraId="1AC8EE80"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b/>
          <w:sz w:val="24"/>
          <w:szCs w:val="24"/>
        </w:rPr>
        <w:t>Les évènements passés, les crises survenues au sein d’établissements médico-sociaux doivent être utilisés pour tirer des enseignements, non seulement pour la gestion, mais aussi pour prévenir les conséquences de ces évènements.</w:t>
      </w:r>
    </w:p>
    <w:p w14:paraId="1AC8EE81" w14:textId="77777777" w:rsidR="00787601" w:rsidRDefault="00787601">
      <w:pPr>
        <w:ind w:firstLine="708"/>
        <w:jc w:val="both"/>
        <w:rPr>
          <w:rFonts w:ascii="Arial Narrow" w:eastAsia="Arial Narrow" w:hAnsi="Arial Narrow" w:cs="Arial Narrow"/>
          <w:sz w:val="24"/>
          <w:szCs w:val="24"/>
        </w:rPr>
      </w:pPr>
    </w:p>
    <w:p w14:paraId="1AC8EE82" w14:textId="77777777" w:rsidR="00787601" w:rsidRDefault="00787601">
      <w:pPr>
        <w:ind w:firstLine="708"/>
        <w:jc w:val="both"/>
        <w:rPr>
          <w:rFonts w:ascii="Arial Narrow" w:eastAsia="Arial Narrow" w:hAnsi="Arial Narrow" w:cs="Arial Narrow"/>
          <w:sz w:val="24"/>
          <w:szCs w:val="24"/>
        </w:rPr>
      </w:pPr>
    </w:p>
    <w:p w14:paraId="1AC8EE83"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b/>
          <w:sz w:val="24"/>
          <w:szCs w:val="24"/>
        </w:rPr>
        <w:t>Le tableau ci-dessous énumère des mesures simples de prévention et d’anticipation pour différents types d’évènements. Cette énumération ne se veut pas exhaustive.</w:t>
      </w:r>
    </w:p>
    <w:p w14:paraId="1AC8EE84" w14:textId="77777777" w:rsidR="00787601" w:rsidRDefault="00787601">
      <w:pPr>
        <w:rPr>
          <w:sz w:val="24"/>
          <w:szCs w:val="24"/>
        </w:rPr>
      </w:pPr>
    </w:p>
    <w:p w14:paraId="1AC8EE85" w14:textId="77777777" w:rsidR="00787601" w:rsidRDefault="00787601">
      <w:pPr>
        <w:rPr>
          <w:sz w:val="24"/>
          <w:szCs w:val="24"/>
        </w:rPr>
      </w:pPr>
    </w:p>
    <w:tbl>
      <w:tblPr>
        <w:tblStyle w:val="a0"/>
        <w:tblW w:w="94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4"/>
        <w:gridCol w:w="7851"/>
      </w:tblGrid>
      <w:tr w:rsidR="00787601" w14:paraId="1AC8EE88" w14:textId="77777777">
        <w:trPr>
          <w:trHeight w:val="150"/>
        </w:trPr>
        <w:tc>
          <w:tcPr>
            <w:tcW w:w="1624" w:type="dxa"/>
            <w:vAlign w:val="center"/>
          </w:tcPr>
          <w:p w14:paraId="1AC8EE86"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Type d’évènement</w:t>
            </w:r>
          </w:p>
        </w:tc>
        <w:tc>
          <w:tcPr>
            <w:tcW w:w="7851" w:type="dxa"/>
            <w:vAlign w:val="center"/>
          </w:tcPr>
          <w:p w14:paraId="1AC8EE87"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Mesures préventives</w:t>
            </w:r>
          </w:p>
        </w:tc>
      </w:tr>
      <w:tr w:rsidR="00787601" w14:paraId="1AC8EE8B" w14:textId="77777777">
        <w:trPr>
          <w:trHeight w:val="866"/>
        </w:trPr>
        <w:tc>
          <w:tcPr>
            <w:tcW w:w="1624" w:type="dxa"/>
            <w:vAlign w:val="center"/>
          </w:tcPr>
          <w:p w14:paraId="1AC8EE89" w14:textId="77777777" w:rsidR="00787601" w:rsidRDefault="007A4AFA">
            <w:pPr>
              <w:jc w:val="center"/>
              <w:rPr>
                <w:rFonts w:ascii="Arial Narrow" w:eastAsia="Arial Narrow" w:hAnsi="Arial Narrow" w:cs="Arial Narrow"/>
                <w:color w:val="FF0000"/>
                <w:sz w:val="24"/>
                <w:szCs w:val="24"/>
              </w:rPr>
            </w:pPr>
            <w:r>
              <w:rPr>
                <w:rFonts w:ascii="Arial Narrow" w:eastAsia="Arial Narrow" w:hAnsi="Arial Narrow" w:cs="Arial Narrow"/>
                <w:b/>
                <w:smallCaps/>
                <w:color w:val="FF0000"/>
                <w:sz w:val="24"/>
                <w:szCs w:val="24"/>
              </w:rPr>
              <w:t>Tout Type</w:t>
            </w:r>
          </w:p>
        </w:tc>
        <w:tc>
          <w:tcPr>
            <w:tcW w:w="7851" w:type="dxa"/>
            <w:vAlign w:val="center"/>
          </w:tcPr>
          <w:p w14:paraId="1AC8EE8A" w14:textId="77777777" w:rsidR="00787601" w:rsidRDefault="007A4AFA">
            <w:pPr>
              <w:ind w:left="360"/>
              <w:jc w:val="center"/>
              <w:rPr>
                <w:rFonts w:ascii="Arial Narrow" w:eastAsia="Arial Narrow" w:hAnsi="Arial Narrow" w:cs="Arial Narrow"/>
                <w:color w:val="FF0000"/>
                <w:sz w:val="24"/>
                <w:szCs w:val="24"/>
              </w:rPr>
            </w:pPr>
            <w:r>
              <w:rPr>
                <w:rFonts w:ascii="Arial Narrow" w:eastAsia="Arial Narrow" w:hAnsi="Arial Narrow" w:cs="Arial Narrow"/>
                <w:b/>
                <w:color w:val="FF0000"/>
                <w:sz w:val="24"/>
                <w:szCs w:val="24"/>
              </w:rPr>
              <w:t>Disposer d’un annuaire à jour des intervenants essentiels pour les différents évènements et problèmes susceptibles de se produire.</w:t>
            </w:r>
          </w:p>
        </w:tc>
      </w:tr>
      <w:tr w:rsidR="00787601" w14:paraId="1AC8EE97" w14:textId="77777777">
        <w:trPr>
          <w:trHeight w:val="5377"/>
        </w:trPr>
        <w:tc>
          <w:tcPr>
            <w:tcW w:w="1624" w:type="dxa"/>
            <w:vAlign w:val="center"/>
          </w:tcPr>
          <w:p w14:paraId="1AC8EE8C"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Inondation</w:t>
            </w:r>
          </w:p>
        </w:tc>
        <w:tc>
          <w:tcPr>
            <w:tcW w:w="7851" w:type="dxa"/>
            <w:vAlign w:val="center"/>
          </w:tcPr>
          <w:p w14:paraId="1AC8EE8D" w14:textId="77777777" w:rsidR="00787601" w:rsidRDefault="007A4AFA">
            <w:pPr>
              <w:numPr>
                <w:ilvl w:val="0"/>
                <w:numId w:val="37"/>
              </w:numPr>
              <w:jc w:val="both"/>
              <w:rPr>
                <w:sz w:val="24"/>
                <w:szCs w:val="24"/>
              </w:rPr>
            </w:pPr>
            <w:bookmarkStart w:id="1" w:name="_30j0zll" w:colFirst="0" w:colLast="0"/>
            <w:bookmarkEnd w:id="1"/>
            <w:r>
              <w:rPr>
                <w:rFonts w:ascii="Arial Narrow" w:eastAsia="Arial Narrow" w:hAnsi="Arial Narrow" w:cs="Arial Narrow"/>
                <w:sz w:val="24"/>
                <w:szCs w:val="24"/>
              </w:rPr>
              <w:t xml:space="preserve">Suivre la météo et se tenir informé des évènements météorologiques exceptionnels (auprès des services de l’Etat, abonnement à des systèmes d’alerte Météo France). Consulter </w:t>
            </w:r>
            <w:hyperlink r:id="rId8">
              <w:r>
                <w:rPr>
                  <w:rFonts w:ascii="Arial Narrow" w:eastAsia="Arial Narrow" w:hAnsi="Arial Narrow" w:cs="Arial Narrow"/>
                  <w:color w:val="0000FF"/>
                  <w:sz w:val="24"/>
                  <w:szCs w:val="24"/>
                  <w:u w:val="single"/>
                </w:rPr>
                <w:t>www.vigicrues.gouv.fr</w:t>
              </w:r>
            </w:hyperlink>
            <w:r>
              <w:rPr>
                <w:rFonts w:ascii="Arial Narrow" w:eastAsia="Arial Narrow" w:hAnsi="Arial Narrow" w:cs="Arial Narrow"/>
                <w:sz w:val="24"/>
                <w:szCs w:val="24"/>
              </w:rPr>
              <w:t>.</w:t>
            </w:r>
          </w:p>
          <w:p w14:paraId="1AC8EE8E" w14:textId="77777777" w:rsidR="00787601" w:rsidRDefault="00787601">
            <w:pPr>
              <w:jc w:val="both"/>
              <w:rPr>
                <w:rFonts w:ascii="Arial Narrow" w:eastAsia="Arial Narrow" w:hAnsi="Arial Narrow" w:cs="Arial Narrow"/>
                <w:sz w:val="24"/>
                <w:szCs w:val="24"/>
              </w:rPr>
            </w:pPr>
          </w:p>
          <w:p w14:paraId="1AC8EE8F" w14:textId="77777777" w:rsidR="00787601" w:rsidRDefault="007A4AFA">
            <w:pPr>
              <w:numPr>
                <w:ilvl w:val="0"/>
                <w:numId w:val="37"/>
              </w:numPr>
              <w:jc w:val="both"/>
              <w:rPr>
                <w:sz w:val="24"/>
                <w:szCs w:val="24"/>
              </w:rPr>
            </w:pPr>
            <w:r>
              <w:rPr>
                <w:rFonts w:ascii="Arial Narrow" w:eastAsia="Arial Narrow" w:hAnsi="Arial Narrow" w:cs="Arial Narrow"/>
                <w:sz w:val="24"/>
                <w:szCs w:val="24"/>
              </w:rPr>
              <w:t>Connaitre la situation de l’établissement (zone inondable ou concernée par un Plan de Prévention du Risque Inondation)</w:t>
            </w:r>
          </w:p>
          <w:p w14:paraId="1AC8EE90" w14:textId="77777777" w:rsidR="00787601" w:rsidRDefault="007A4AFA">
            <w:pPr>
              <w:numPr>
                <w:ilvl w:val="1"/>
                <w:numId w:val="11"/>
              </w:numPr>
              <w:ind w:left="1076"/>
              <w:jc w:val="both"/>
              <w:rPr>
                <w:sz w:val="24"/>
                <w:szCs w:val="24"/>
              </w:rPr>
            </w:pPr>
            <w:proofErr w:type="gramStart"/>
            <w:r>
              <w:rPr>
                <w:rFonts w:ascii="Arial Narrow" w:eastAsia="Arial Narrow" w:hAnsi="Arial Narrow" w:cs="Arial Narrow"/>
                <w:sz w:val="24"/>
                <w:szCs w:val="24"/>
              </w:rPr>
              <w:t>disposer</w:t>
            </w:r>
            <w:proofErr w:type="gramEnd"/>
            <w:r>
              <w:rPr>
                <w:rFonts w:ascii="Arial Narrow" w:eastAsia="Arial Narrow" w:hAnsi="Arial Narrow" w:cs="Arial Narrow"/>
                <w:sz w:val="24"/>
                <w:szCs w:val="24"/>
              </w:rPr>
              <w:t>, le cas échéant, d’équipement de sécurité : batardeaux, pompes de vidange, groupe électrogène, …)</w:t>
            </w:r>
          </w:p>
          <w:p w14:paraId="1AC8EE91" w14:textId="77777777" w:rsidR="00787601" w:rsidRDefault="007A4AFA">
            <w:pPr>
              <w:numPr>
                <w:ilvl w:val="1"/>
                <w:numId w:val="11"/>
              </w:numPr>
              <w:ind w:left="1076"/>
              <w:jc w:val="both"/>
              <w:rPr>
                <w:sz w:val="24"/>
                <w:szCs w:val="24"/>
              </w:rPr>
            </w:pPr>
            <w:proofErr w:type="gramStart"/>
            <w:r>
              <w:rPr>
                <w:rFonts w:ascii="Arial Narrow" w:eastAsia="Arial Narrow" w:hAnsi="Arial Narrow" w:cs="Arial Narrow"/>
                <w:sz w:val="24"/>
                <w:szCs w:val="24"/>
              </w:rPr>
              <w:t>veiller</w:t>
            </w:r>
            <w:proofErr w:type="gramEnd"/>
            <w:r>
              <w:rPr>
                <w:rFonts w:ascii="Arial Narrow" w:eastAsia="Arial Narrow" w:hAnsi="Arial Narrow" w:cs="Arial Narrow"/>
                <w:sz w:val="24"/>
                <w:szCs w:val="24"/>
              </w:rPr>
              <w:t xml:space="preserve"> à la mise en sécurité des équipements vitaux : poste EDF, chauffage, réseau d’eau, réserve alimentaire et groupe froid, postes de refoulement des eaux usées, …</w:t>
            </w:r>
          </w:p>
          <w:p w14:paraId="1AC8EE92" w14:textId="77777777" w:rsidR="00787601" w:rsidRDefault="00787601">
            <w:pPr>
              <w:jc w:val="both"/>
              <w:rPr>
                <w:rFonts w:ascii="Arial Narrow" w:eastAsia="Arial Narrow" w:hAnsi="Arial Narrow" w:cs="Arial Narrow"/>
                <w:sz w:val="24"/>
                <w:szCs w:val="24"/>
              </w:rPr>
            </w:pPr>
          </w:p>
          <w:p w14:paraId="1AC8EE93" w14:textId="77777777" w:rsidR="00787601" w:rsidRDefault="007A4AFA">
            <w:pPr>
              <w:numPr>
                <w:ilvl w:val="0"/>
                <w:numId w:val="37"/>
              </w:numPr>
              <w:jc w:val="both"/>
              <w:rPr>
                <w:sz w:val="24"/>
                <w:szCs w:val="24"/>
              </w:rPr>
            </w:pPr>
            <w:r>
              <w:rPr>
                <w:rFonts w:ascii="Arial Narrow" w:eastAsia="Arial Narrow" w:hAnsi="Arial Narrow" w:cs="Arial Narrow"/>
                <w:sz w:val="24"/>
                <w:szCs w:val="24"/>
              </w:rPr>
              <w:t>Elaborer un dispositif d’évacuation :</w:t>
            </w:r>
          </w:p>
          <w:p w14:paraId="1AC8EE94" w14:textId="77777777" w:rsidR="00787601" w:rsidRDefault="007A4AFA">
            <w:pPr>
              <w:numPr>
                <w:ilvl w:val="0"/>
                <w:numId w:val="35"/>
              </w:numPr>
              <w:jc w:val="both"/>
              <w:rPr>
                <w:sz w:val="24"/>
                <w:szCs w:val="24"/>
              </w:rPr>
            </w:pPr>
            <w:proofErr w:type="gramStart"/>
            <w:r>
              <w:rPr>
                <w:rFonts w:ascii="Arial Narrow" w:eastAsia="Arial Narrow" w:hAnsi="Arial Narrow" w:cs="Arial Narrow"/>
                <w:sz w:val="24"/>
                <w:szCs w:val="24"/>
              </w:rPr>
              <w:t>accueil</w:t>
            </w:r>
            <w:proofErr w:type="gramEnd"/>
            <w:r>
              <w:rPr>
                <w:rFonts w:ascii="Arial Narrow" w:eastAsia="Arial Narrow" w:hAnsi="Arial Narrow" w:cs="Arial Narrow"/>
                <w:sz w:val="24"/>
                <w:szCs w:val="24"/>
              </w:rPr>
              <w:t xml:space="preserve"> des résidents (famille, établissement de santé, hébergement collectif adapté, …)</w:t>
            </w:r>
          </w:p>
          <w:p w14:paraId="1AC8EE95" w14:textId="77777777" w:rsidR="00787601" w:rsidRDefault="007A4AFA">
            <w:pPr>
              <w:numPr>
                <w:ilvl w:val="0"/>
                <w:numId w:val="35"/>
              </w:numPr>
              <w:jc w:val="both"/>
              <w:rPr>
                <w:sz w:val="24"/>
                <w:szCs w:val="24"/>
              </w:rPr>
            </w:pPr>
            <w:proofErr w:type="gramStart"/>
            <w:r>
              <w:rPr>
                <w:rFonts w:ascii="Arial Narrow" w:eastAsia="Arial Narrow" w:hAnsi="Arial Narrow" w:cs="Arial Narrow"/>
                <w:sz w:val="24"/>
                <w:szCs w:val="24"/>
              </w:rPr>
              <w:t>identifier</w:t>
            </w:r>
            <w:proofErr w:type="gramEnd"/>
            <w:r>
              <w:rPr>
                <w:rFonts w:ascii="Arial Narrow" w:eastAsia="Arial Narrow" w:hAnsi="Arial Narrow" w:cs="Arial Narrow"/>
                <w:sz w:val="24"/>
                <w:szCs w:val="24"/>
              </w:rPr>
              <w:t xml:space="preserve"> les moyens de transport (sanitaires) nécessaires à l’évacuation</w:t>
            </w:r>
          </w:p>
          <w:p w14:paraId="1AC8EE96" w14:textId="77777777" w:rsidR="00787601" w:rsidRDefault="007A4AFA">
            <w:pPr>
              <w:numPr>
                <w:ilvl w:val="0"/>
                <w:numId w:val="35"/>
              </w:numPr>
              <w:jc w:val="both"/>
              <w:rPr>
                <w:sz w:val="24"/>
                <w:szCs w:val="24"/>
              </w:rPr>
            </w:pPr>
            <w:proofErr w:type="gramStart"/>
            <w:r>
              <w:rPr>
                <w:rFonts w:ascii="Arial Narrow" w:eastAsia="Arial Narrow" w:hAnsi="Arial Narrow" w:cs="Arial Narrow"/>
                <w:sz w:val="24"/>
                <w:szCs w:val="24"/>
              </w:rPr>
              <w:t>suivi</w:t>
            </w:r>
            <w:proofErr w:type="gramEnd"/>
            <w:r>
              <w:rPr>
                <w:rFonts w:ascii="Arial Narrow" w:eastAsia="Arial Narrow" w:hAnsi="Arial Narrow" w:cs="Arial Narrow"/>
                <w:sz w:val="24"/>
                <w:szCs w:val="24"/>
              </w:rPr>
              <w:t xml:space="preserve"> des médicaments, du linge, …</w:t>
            </w:r>
          </w:p>
        </w:tc>
      </w:tr>
      <w:tr w:rsidR="00787601" w14:paraId="1AC8EEA0" w14:textId="77777777">
        <w:trPr>
          <w:trHeight w:val="3359"/>
        </w:trPr>
        <w:tc>
          <w:tcPr>
            <w:tcW w:w="1624" w:type="dxa"/>
            <w:vAlign w:val="center"/>
          </w:tcPr>
          <w:p w14:paraId="1AC8EE98"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lastRenderedPageBreak/>
              <w:t>Pollution Atmosphérique</w:t>
            </w:r>
          </w:p>
        </w:tc>
        <w:tc>
          <w:tcPr>
            <w:tcW w:w="7851" w:type="dxa"/>
            <w:vAlign w:val="center"/>
          </w:tcPr>
          <w:p w14:paraId="1AC8EE99" w14:textId="77777777" w:rsidR="00787601" w:rsidRDefault="007A4AFA">
            <w:pPr>
              <w:numPr>
                <w:ilvl w:val="2"/>
                <w:numId w:val="35"/>
              </w:numPr>
              <w:ind w:left="769"/>
              <w:jc w:val="both"/>
              <w:rPr>
                <w:sz w:val="24"/>
                <w:szCs w:val="24"/>
              </w:rPr>
            </w:pPr>
            <w:r>
              <w:rPr>
                <w:rFonts w:ascii="Arial Narrow" w:eastAsia="Arial Narrow" w:hAnsi="Arial Narrow" w:cs="Arial Narrow"/>
                <w:sz w:val="24"/>
                <w:szCs w:val="24"/>
              </w:rPr>
              <w:t>Suivre les bulletins d’information et d’alerte par les médias et les services de l’Etat</w:t>
            </w:r>
          </w:p>
          <w:p w14:paraId="1AC8EE9A" w14:textId="77777777" w:rsidR="00787601" w:rsidRDefault="00787601">
            <w:pPr>
              <w:jc w:val="both"/>
              <w:rPr>
                <w:rFonts w:ascii="Arial Narrow" w:eastAsia="Arial Narrow" w:hAnsi="Arial Narrow" w:cs="Arial Narrow"/>
                <w:sz w:val="24"/>
                <w:szCs w:val="24"/>
              </w:rPr>
            </w:pPr>
          </w:p>
          <w:p w14:paraId="1AC8EE9B" w14:textId="77777777" w:rsidR="00787601" w:rsidRDefault="007A4AFA">
            <w:pPr>
              <w:numPr>
                <w:ilvl w:val="2"/>
                <w:numId w:val="35"/>
              </w:numPr>
              <w:ind w:left="769"/>
              <w:jc w:val="both"/>
              <w:rPr>
                <w:sz w:val="24"/>
                <w:szCs w:val="24"/>
              </w:rPr>
            </w:pPr>
            <w:r>
              <w:rPr>
                <w:rFonts w:ascii="Arial Narrow" w:eastAsia="Arial Narrow" w:hAnsi="Arial Narrow" w:cs="Arial Narrow"/>
                <w:sz w:val="24"/>
                <w:szCs w:val="24"/>
              </w:rPr>
              <w:t xml:space="preserve">Consulter le site internet de l’Association Agréée pour la Surveillance de la Qualité de l’Air </w:t>
            </w:r>
            <w:r>
              <w:rPr>
                <w:rFonts w:ascii="Arial Narrow" w:eastAsia="Arial Narrow" w:hAnsi="Arial Narrow" w:cs="Arial Narrow"/>
                <w:b/>
                <w:i/>
                <w:sz w:val="24"/>
                <w:szCs w:val="24"/>
              </w:rPr>
              <w:t>Air Pays-de-la-Loire</w:t>
            </w:r>
            <w:r>
              <w:rPr>
                <w:rFonts w:ascii="Arial Narrow" w:eastAsia="Arial Narrow" w:hAnsi="Arial Narrow" w:cs="Arial Narrow"/>
                <w:sz w:val="24"/>
                <w:szCs w:val="24"/>
              </w:rPr>
              <w:t xml:space="preserve"> </w:t>
            </w:r>
            <w:hyperlink r:id="rId9">
              <w:r>
                <w:rPr>
                  <w:rFonts w:ascii="Arial Narrow" w:eastAsia="Arial Narrow" w:hAnsi="Arial Narrow" w:cs="Arial Narrow"/>
                  <w:color w:val="0000FF"/>
                  <w:sz w:val="24"/>
                  <w:szCs w:val="24"/>
                  <w:u w:val="single"/>
                </w:rPr>
                <w:t>www.airpl.org</w:t>
              </w:r>
            </w:hyperlink>
          </w:p>
          <w:p w14:paraId="1AC8EE9C" w14:textId="77777777" w:rsidR="00787601" w:rsidRDefault="00787601">
            <w:pPr>
              <w:jc w:val="both"/>
              <w:rPr>
                <w:rFonts w:ascii="Arial Narrow" w:eastAsia="Arial Narrow" w:hAnsi="Arial Narrow" w:cs="Arial Narrow"/>
                <w:sz w:val="24"/>
                <w:szCs w:val="24"/>
              </w:rPr>
            </w:pPr>
          </w:p>
          <w:p w14:paraId="1AC8EE9D" w14:textId="77777777" w:rsidR="00787601" w:rsidRDefault="007A4AFA">
            <w:pPr>
              <w:numPr>
                <w:ilvl w:val="2"/>
                <w:numId w:val="35"/>
              </w:numPr>
              <w:ind w:left="769"/>
              <w:jc w:val="both"/>
              <w:rPr>
                <w:sz w:val="24"/>
                <w:szCs w:val="24"/>
              </w:rPr>
            </w:pPr>
            <w:r>
              <w:rPr>
                <w:rFonts w:ascii="Arial Narrow" w:eastAsia="Arial Narrow" w:hAnsi="Arial Narrow" w:cs="Arial Narrow"/>
                <w:sz w:val="24"/>
                <w:szCs w:val="24"/>
              </w:rPr>
              <w:t xml:space="preserve">S’inscrire pour recevoir automatiquement les alertes en cours sur le site </w:t>
            </w:r>
            <w:r>
              <w:rPr>
                <w:rFonts w:ascii="Arial Narrow" w:eastAsia="Arial Narrow" w:hAnsi="Arial Narrow" w:cs="Arial Narrow"/>
                <w:b/>
                <w:i/>
                <w:sz w:val="24"/>
                <w:szCs w:val="24"/>
              </w:rPr>
              <w:t>Air Pays-de-la-Loire</w:t>
            </w:r>
            <w:r>
              <w:rPr>
                <w:rFonts w:ascii="Arial Narrow" w:eastAsia="Arial Narrow" w:hAnsi="Arial Narrow" w:cs="Arial Narrow"/>
                <w:sz w:val="24"/>
                <w:szCs w:val="24"/>
              </w:rPr>
              <w:t xml:space="preserve"> </w:t>
            </w:r>
            <w:hyperlink r:id="rId10">
              <w:r>
                <w:rPr>
                  <w:rFonts w:ascii="Arial Narrow" w:eastAsia="Arial Narrow" w:hAnsi="Arial Narrow" w:cs="Arial Narrow"/>
                  <w:color w:val="0000FF"/>
                  <w:sz w:val="24"/>
                  <w:szCs w:val="24"/>
                  <w:u w:val="single"/>
                </w:rPr>
                <w:t>www.airpl.org</w:t>
              </w:r>
            </w:hyperlink>
          </w:p>
          <w:p w14:paraId="1AC8EE9E" w14:textId="77777777" w:rsidR="00787601" w:rsidRDefault="00787601">
            <w:pPr>
              <w:jc w:val="both"/>
              <w:rPr>
                <w:rFonts w:ascii="Arial Narrow" w:eastAsia="Arial Narrow" w:hAnsi="Arial Narrow" w:cs="Arial Narrow"/>
                <w:sz w:val="24"/>
                <w:szCs w:val="24"/>
              </w:rPr>
            </w:pPr>
          </w:p>
          <w:p w14:paraId="1AC8EE9F" w14:textId="77777777" w:rsidR="00787601" w:rsidRDefault="007A4AFA">
            <w:pPr>
              <w:numPr>
                <w:ilvl w:val="2"/>
                <w:numId w:val="35"/>
              </w:numPr>
              <w:ind w:left="769"/>
              <w:jc w:val="both"/>
              <w:rPr>
                <w:sz w:val="24"/>
                <w:szCs w:val="24"/>
              </w:rPr>
            </w:pPr>
            <w:r>
              <w:rPr>
                <w:rFonts w:ascii="Arial Narrow" w:eastAsia="Arial Narrow" w:hAnsi="Arial Narrow" w:cs="Arial Narrow"/>
                <w:sz w:val="24"/>
                <w:szCs w:val="24"/>
              </w:rPr>
              <w:t>Prévoir les mesures de confinement des résidents (cas d’incendies ou d’accidents entraînant une pollution importante de l’air conduisant les autorités à préconiser le confinement)</w:t>
            </w:r>
          </w:p>
        </w:tc>
      </w:tr>
      <w:tr w:rsidR="00787601" w14:paraId="1AC8EEAB" w14:textId="77777777">
        <w:trPr>
          <w:trHeight w:val="3268"/>
        </w:trPr>
        <w:tc>
          <w:tcPr>
            <w:tcW w:w="1624" w:type="dxa"/>
            <w:vAlign w:val="center"/>
          </w:tcPr>
          <w:p w14:paraId="1AC8EEA1"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Panne d’Energie</w:t>
            </w:r>
          </w:p>
        </w:tc>
        <w:tc>
          <w:tcPr>
            <w:tcW w:w="7851" w:type="dxa"/>
            <w:vAlign w:val="center"/>
          </w:tcPr>
          <w:p w14:paraId="1AC8EEA2" w14:textId="77777777" w:rsidR="00787601" w:rsidRDefault="007A4AFA">
            <w:pPr>
              <w:numPr>
                <w:ilvl w:val="0"/>
                <w:numId w:val="41"/>
              </w:numPr>
              <w:ind w:hanging="311"/>
              <w:jc w:val="both"/>
              <w:rPr>
                <w:sz w:val="24"/>
                <w:szCs w:val="24"/>
              </w:rPr>
            </w:pPr>
            <w:r>
              <w:rPr>
                <w:rFonts w:ascii="Arial Narrow" w:eastAsia="Arial Narrow" w:hAnsi="Arial Narrow" w:cs="Arial Narrow"/>
                <w:sz w:val="24"/>
                <w:szCs w:val="24"/>
              </w:rPr>
              <w:t>Suivre la météo et les évènements notables</w:t>
            </w:r>
          </w:p>
          <w:p w14:paraId="1AC8EEA3" w14:textId="77777777" w:rsidR="00787601" w:rsidRDefault="00787601">
            <w:pPr>
              <w:jc w:val="both"/>
              <w:rPr>
                <w:rFonts w:ascii="Arial Narrow" w:eastAsia="Arial Narrow" w:hAnsi="Arial Narrow" w:cs="Arial Narrow"/>
                <w:sz w:val="24"/>
                <w:szCs w:val="24"/>
              </w:rPr>
            </w:pPr>
          </w:p>
          <w:p w14:paraId="1AC8EEA4" w14:textId="77777777" w:rsidR="00787601" w:rsidRDefault="007A4AFA">
            <w:pPr>
              <w:numPr>
                <w:ilvl w:val="0"/>
                <w:numId w:val="41"/>
              </w:numPr>
              <w:ind w:hanging="311"/>
              <w:jc w:val="both"/>
              <w:rPr>
                <w:sz w:val="24"/>
                <w:szCs w:val="24"/>
              </w:rPr>
            </w:pPr>
            <w:r>
              <w:rPr>
                <w:rFonts w:ascii="Arial Narrow" w:eastAsia="Arial Narrow" w:hAnsi="Arial Narrow" w:cs="Arial Narrow"/>
                <w:sz w:val="24"/>
                <w:szCs w:val="24"/>
              </w:rPr>
              <w:t>S’informer des risques de délestage sur le réseau électrique</w:t>
            </w:r>
          </w:p>
          <w:p w14:paraId="1AC8EEA5" w14:textId="77777777" w:rsidR="00787601" w:rsidRDefault="00787601">
            <w:pPr>
              <w:jc w:val="both"/>
              <w:rPr>
                <w:rFonts w:ascii="Arial Narrow" w:eastAsia="Arial Narrow" w:hAnsi="Arial Narrow" w:cs="Arial Narrow"/>
                <w:sz w:val="24"/>
                <w:szCs w:val="24"/>
              </w:rPr>
            </w:pPr>
          </w:p>
          <w:p w14:paraId="1AC8EEA6" w14:textId="77777777" w:rsidR="00787601" w:rsidRDefault="007A4AFA">
            <w:pPr>
              <w:numPr>
                <w:ilvl w:val="0"/>
                <w:numId w:val="41"/>
              </w:numPr>
              <w:ind w:hanging="311"/>
              <w:jc w:val="both"/>
              <w:rPr>
                <w:sz w:val="24"/>
                <w:szCs w:val="24"/>
              </w:rPr>
            </w:pPr>
            <w:r>
              <w:rPr>
                <w:rFonts w:ascii="Arial Narrow" w:eastAsia="Arial Narrow" w:hAnsi="Arial Narrow" w:cs="Arial Narrow"/>
                <w:sz w:val="24"/>
                <w:szCs w:val="24"/>
              </w:rPr>
              <w:t>Elaborer un Document d’Analyse des Risques de Défaillance Electrique (DARDE)</w:t>
            </w:r>
          </w:p>
          <w:p w14:paraId="1AC8EEA7" w14:textId="77777777" w:rsidR="00787601" w:rsidRDefault="00787601">
            <w:pPr>
              <w:jc w:val="both"/>
              <w:rPr>
                <w:rFonts w:ascii="Arial Narrow" w:eastAsia="Arial Narrow" w:hAnsi="Arial Narrow" w:cs="Arial Narrow"/>
                <w:sz w:val="24"/>
                <w:szCs w:val="24"/>
              </w:rPr>
            </w:pPr>
          </w:p>
          <w:p w14:paraId="1AC8EEA8" w14:textId="77777777" w:rsidR="00787601" w:rsidRDefault="007A4AFA">
            <w:pPr>
              <w:numPr>
                <w:ilvl w:val="0"/>
                <w:numId w:val="41"/>
              </w:numPr>
              <w:ind w:hanging="311"/>
              <w:jc w:val="both"/>
              <w:rPr>
                <w:sz w:val="24"/>
                <w:szCs w:val="24"/>
              </w:rPr>
            </w:pPr>
            <w:r>
              <w:rPr>
                <w:rFonts w:ascii="Arial Narrow" w:eastAsia="Arial Narrow" w:hAnsi="Arial Narrow" w:cs="Arial Narrow"/>
                <w:sz w:val="24"/>
                <w:szCs w:val="24"/>
              </w:rPr>
              <w:t>Mettre en œuvre les mesures de gestion nécessaires : groupe électrogène et suivi de sa maintenance (tests), …</w:t>
            </w:r>
          </w:p>
          <w:p w14:paraId="1AC8EEA9" w14:textId="77777777" w:rsidR="00787601" w:rsidRDefault="00787601">
            <w:pPr>
              <w:jc w:val="both"/>
              <w:rPr>
                <w:rFonts w:ascii="Arial Narrow" w:eastAsia="Arial Narrow" w:hAnsi="Arial Narrow" w:cs="Arial Narrow"/>
                <w:sz w:val="24"/>
                <w:szCs w:val="24"/>
              </w:rPr>
            </w:pPr>
          </w:p>
          <w:p w14:paraId="1AC8EEAA" w14:textId="77777777" w:rsidR="00787601" w:rsidRDefault="007A4AFA">
            <w:pPr>
              <w:numPr>
                <w:ilvl w:val="0"/>
                <w:numId w:val="41"/>
              </w:numPr>
              <w:ind w:hanging="311"/>
              <w:jc w:val="both"/>
              <w:rPr>
                <w:sz w:val="24"/>
                <w:szCs w:val="24"/>
              </w:rPr>
            </w:pPr>
            <w:r>
              <w:rPr>
                <w:rFonts w:ascii="Arial Narrow" w:eastAsia="Arial Narrow" w:hAnsi="Arial Narrow" w:cs="Arial Narrow"/>
                <w:sz w:val="24"/>
                <w:szCs w:val="24"/>
              </w:rPr>
              <w:t>Elaborer un dispositif d’évacuation</w:t>
            </w:r>
          </w:p>
        </w:tc>
      </w:tr>
      <w:tr w:rsidR="00787601" w14:paraId="1AC8EEB2" w14:textId="77777777">
        <w:trPr>
          <w:trHeight w:val="1960"/>
        </w:trPr>
        <w:tc>
          <w:tcPr>
            <w:tcW w:w="1624" w:type="dxa"/>
            <w:vAlign w:val="center"/>
          </w:tcPr>
          <w:p w14:paraId="1AC8EEAC"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Coupure de l’Alimentation en Eau Potable</w:t>
            </w:r>
          </w:p>
        </w:tc>
        <w:tc>
          <w:tcPr>
            <w:tcW w:w="7851" w:type="dxa"/>
            <w:vAlign w:val="center"/>
          </w:tcPr>
          <w:p w14:paraId="1AC8EEAD" w14:textId="77777777" w:rsidR="00787601" w:rsidRDefault="007A4AFA">
            <w:pPr>
              <w:numPr>
                <w:ilvl w:val="0"/>
                <w:numId w:val="14"/>
              </w:numPr>
              <w:jc w:val="both"/>
              <w:rPr>
                <w:sz w:val="24"/>
                <w:szCs w:val="24"/>
              </w:rPr>
            </w:pPr>
            <w:r>
              <w:rPr>
                <w:rFonts w:ascii="Arial Narrow" w:eastAsia="Arial Narrow" w:hAnsi="Arial Narrow" w:cs="Arial Narrow"/>
                <w:sz w:val="24"/>
                <w:szCs w:val="24"/>
              </w:rPr>
              <w:t>Entretenir (maintenance) les installations internes d’alimentation en eau potable</w:t>
            </w:r>
          </w:p>
          <w:p w14:paraId="1AC8EEAE" w14:textId="77777777" w:rsidR="00787601" w:rsidRDefault="00787601">
            <w:pPr>
              <w:jc w:val="both"/>
              <w:rPr>
                <w:rFonts w:ascii="Arial Narrow" w:eastAsia="Arial Narrow" w:hAnsi="Arial Narrow" w:cs="Arial Narrow"/>
                <w:sz w:val="24"/>
                <w:szCs w:val="24"/>
              </w:rPr>
            </w:pPr>
          </w:p>
          <w:p w14:paraId="1AC8EEAF" w14:textId="77777777" w:rsidR="00787601" w:rsidRDefault="007A4AFA">
            <w:pPr>
              <w:numPr>
                <w:ilvl w:val="0"/>
                <w:numId w:val="14"/>
              </w:numPr>
              <w:jc w:val="both"/>
              <w:rPr>
                <w:sz w:val="24"/>
                <w:szCs w:val="24"/>
              </w:rPr>
            </w:pPr>
            <w:r>
              <w:rPr>
                <w:rFonts w:ascii="Arial Narrow" w:eastAsia="Arial Narrow" w:hAnsi="Arial Narrow" w:cs="Arial Narrow"/>
                <w:sz w:val="24"/>
                <w:szCs w:val="24"/>
              </w:rPr>
              <w:t>Constituer des stocks de lingettes pour l’hygiène des résidents</w:t>
            </w:r>
          </w:p>
          <w:p w14:paraId="1AC8EEB0" w14:textId="77777777" w:rsidR="00787601" w:rsidRDefault="00787601">
            <w:pPr>
              <w:jc w:val="both"/>
              <w:rPr>
                <w:rFonts w:ascii="Arial Narrow" w:eastAsia="Arial Narrow" w:hAnsi="Arial Narrow" w:cs="Arial Narrow"/>
                <w:sz w:val="24"/>
                <w:szCs w:val="24"/>
              </w:rPr>
            </w:pPr>
          </w:p>
          <w:p w14:paraId="1AC8EEB1" w14:textId="77777777" w:rsidR="00787601" w:rsidRDefault="007A4AFA">
            <w:pPr>
              <w:numPr>
                <w:ilvl w:val="0"/>
                <w:numId w:val="14"/>
              </w:numPr>
              <w:jc w:val="both"/>
              <w:rPr>
                <w:sz w:val="24"/>
                <w:szCs w:val="24"/>
              </w:rPr>
            </w:pPr>
            <w:r>
              <w:rPr>
                <w:rFonts w:ascii="Arial Narrow" w:eastAsia="Arial Narrow" w:hAnsi="Arial Narrow" w:cs="Arial Narrow"/>
                <w:sz w:val="24"/>
                <w:szCs w:val="24"/>
              </w:rPr>
              <w:t>S’assurer de la mise à disposition d’eau de substitution : possibilité de maillage, secours (information auprès de la collectivité en charge du réseau) et constitution de stocks d’eau embouteillée</w:t>
            </w:r>
          </w:p>
        </w:tc>
      </w:tr>
      <w:tr w:rsidR="00787601" w14:paraId="1AC8EEBB" w14:textId="77777777">
        <w:trPr>
          <w:trHeight w:val="3059"/>
        </w:trPr>
        <w:tc>
          <w:tcPr>
            <w:tcW w:w="1624" w:type="dxa"/>
            <w:vAlign w:val="center"/>
          </w:tcPr>
          <w:p w14:paraId="1AC8EEB3"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Pollution Interne au Réseau d’Eau</w:t>
            </w:r>
          </w:p>
        </w:tc>
        <w:tc>
          <w:tcPr>
            <w:tcW w:w="7851" w:type="dxa"/>
            <w:vAlign w:val="center"/>
          </w:tcPr>
          <w:p w14:paraId="1AC8EEB4" w14:textId="77777777" w:rsidR="00787601" w:rsidRDefault="007A4AFA">
            <w:pPr>
              <w:numPr>
                <w:ilvl w:val="0"/>
                <w:numId w:val="39"/>
              </w:numPr>
              <w:jc w:val="both"/>
              <w:rPr>
                <w:sz w:val="24"/>
                <w:szCs w:val="24"/>
              </w:rPr>
            </w:pPr>
            <w:r>
              <w:rPr>
                <w:rFonts w:ascii="Arial Narrow" w:eastAsia="Arial Narrow" w:hAnsi="Arial Narrow" w:cs="Arial Narrow"/>
                <w:sz w:val="24"/>
                <w:szCs w:val="24"/>
              </w:rPr>
              <w:t>S’assurer de l’absence de traitement au sein de l’établissement pour l’eau mise à disposition des résidents</w:t>
            </w:r>
          </w:p>
          <w:p w14:paraId="1AC8EEB5" w14:textId="77777777" w:rsidR="00787601" w:rsidRDefault="00787601">
            <w:pPr>
              <w:ind w:left="360"/>
              <w:jc w:val="both"/>
              <w:rPr>
                <w:rFonts w:ascii="Arial Narrow" w:eastAsia="Arial Narrow" w:hAnsi="Arial Narrow" w:cs="Arial Narrow"/>
                <w:sz w:val="24"/>
                <w:szCs w:val="24"/>
              </w:rPr>
            </w:pPr>
          </w:p>
          <w:p w14:paraId="1AC8EEB6" w14:textId="77777777" w:rsidR="00787601" w:rsidRDefault="007A4AFA">
            <w:pPr>
              <w:numPr>
                <w:ilvl w:val="0"/>
                <w:numId w:val="39"/>
              </w:numPr>
              <w:jc w:val="both"/>
              <w:rPr>
                <w:sz w:val="24"/>
                <w:szCs w:val="24"/>
              </w:rPr>
            </w:pPr>
            <w:r>
              <w:rPr>
                <w:rFonts w:ascii="Arial Narrow" w:eastAsia="Arial Narrow" w:hAnsi="Arial Narrow" w:cs="Arial Narrow"/>
                <w:sz w:val="24"/>
                <w:szCs w:val="24"/>
              </w:rPr>
              <w:t>S’assurer que le réseau interne dispose des sécurités nécessaires vis-à-vis des retours d’eau</w:t>
            </w:r>
          </w:p>
          <w:p w14:paraId="1AC8EEB7" w14:textId="77777777" w:rsidR="00787601" w:rsidRDefault="00787601">
            <w:pPr>
              <w:jc w:val="both"/>
              <w:rPr>
                <w:rFonts w:ascii="Arial Narrow" w:eastAsia="Arial Narrow" w:hAnsi="Arial Narrow" w:cs="Arial Narrow"/>
                <w:sz w:val="24"/>
                <w:szCs w:val="24"/>
              </w:rPr>
            </w:pPr>
          </w:p>
          <w:p w14:paraId="1AC8EEB8" w14:textId="77777777" w:rsidR="00787601" w:rsidRDefault="007A4AFA">
            <w:pPr>
              <w:numPr>
                <w:ilvl w:val="0"/>
                <w:numId w:val="39"/>
              </w:numPr>
              <w:jc w:val="both"/>
              <w:rPr>
                <w:sz w:val="24"/>
                <w:szCs w:val="24"/>
              </w:rPr>
            </w:pPr>
            <w:r>
              <w:rPr>
                <w:rFonts w:ascii="Arial Narrow" w:eastAsia="Arial Narrow" w:hAnsi="Arial Narrow" w:cs="Arial Narrow"/>
                <w:sz w:val="24"/>
                <w:szCs w:val="24"/>
              </w:rPr>
              <w:t>Procéder à une maintenance préventive des réseaux, veiller au renouvellement de l’eau dans les canalisations</w:t>
            </w:r>
          </w:p>
          <w:p w14:paraId="1AC8EEB9" w14:textId="77777777" w:rsidR="00787601" w:rsidRDefault="00787601">
            <w:pPr>
              <w:jc w:val="both"/>
              <w:rPr>
                <w:rFonts w:ascii="Arial Narrow" w:eastAsia="Arial Narrow" w:hAnsi="Arial Narrow" w:cs="Arial Narrow"/>
                <w:sz w:val="24"/>
                <w:szCs w:val="24"/>
              </w:rPr>
            </w:pPr>
          </w:p>
          <w:p w14:paraId="1AC8EEBA" w14:textId="77777777" w:rsidR="00787601" w:rsidRDefault="007A4AFA">
            <w:pPr>
              <w:numPr>
                <w:ilvl w:val="0"/>
                <w:numId w:val="39"/>
              </w:numPr>
              <w:jc w:val="both"/>
              <w:rPr>
                <w:sz w:val="24"/>
                <w:szCs w:val="24"/>
              </w:rPr>
            </w:pPr>
            <w:r>
              <w:rPr>
                <w:rFonts w:ascii="Arial Narrow" w:eastAsia="Arial Narrow" w:hAnsi="Arial Narrow" w:cs="Arial Narrow"/>
                <w:sz w:val="24"/>
                <w:szCs w:val="24"/>
              </w:rPr>
              <w:t>Supprimer les éventuels réseaux en plomb</w:t>
            </w:r>
          </w:p>
        </w:tc>
      </w:tr>
      <w:tr w:rsidR="00787601" w14:paraId="1AC8EEC4" w14:textId="77777777">
        <w:trPr>
          <w:trHeight w:val="2499"/>
        </w:trPr>
        <w:tc>
          <w:tcPr>
            <w:tcW w:w="1624" w:type="dxa"/>
            <w:vAlign w:val="center"/>
          </w:tcPr>
          <w:p w14:paraId="1AC8EEBC"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Incendie</w:t>
            </w:r>
          </w:p>
        </w:tc>
        <w:tc>
          <w:tcPr>
            <w:tcW w:w="7851" w:type="dxa"/>
            <w:vAlign w:val="center"/>
          </w:tcPr>
          <w:p w14:paraId="1AC8EEBD" w14:textId="77777777" w:rsidR="00787601" w:rsidRDefault="007A4AFA">
            <w:pPr>
              <w:numPr>
                <w:ilvl w:val="0"/>
                <w:numId w:val="6"/>
              </w:numPr>
              <w:jc w:val="both"/>
              <w:rPr>
                <w:sz w:val="24"/>
                <w:szCs w:val="24"/>
              </w:rPr>
            </w:pPr>
            <w:r>
              <w:rPr>
                <w:rFonts w:ascii="Arial Narrow" w:eastAsia="Arial Narrow" w:hAnsi="Arial Narrow" w:cs="Arial Narrow"/>
                <w:sz w:val="24"/>
                <w:szCs w:val="24"/>
              </w:rPr>
              <w:t>Elaborer un plan d’évacuation</w:t>
            </w:r>
          </w:p>
          <w:p w14:paraId="1AC8EEBE" w14:textId="77777777" w:rsidR="00787601" w:rsidRDefault="00787601">
            <w:pPr>
              <w:ind w:left="360"/>
              <w:jc w:val="both"/>
              <w:rPr>
                <w:rFonts w:ascii="Arial Narrow" w:eastAsia="Arial Narrow" w:hAnsi="Arial Narrow" w:cs="Arial Narrow"/>
                <w:sz w:val="24"/>
                <w:szCs w:val="24"/>
              </w:rPr>
            </w:pPr>
          </w:p>
          <w:p w14:paraId="1AC8EEBF" w14:textId="77777777" w:rsidR="00787601" w:rsidRDefault="007A4AFA">
            <w:pPr>
              <w:numPr>
                <w:ilvl w:val="0"/>
                <w:numId w:val="6"/>
              </w:numPr>
              <w:jc w:val="both"/>
              <w:rPr>
                <w:sz w:val="24"/>
                <w:szCs w:val="24"/>
              </w:rPr>
            </w:pPr>
            <w:r>
              <w:rPr>
                <w:rFonts w:ascii="Arial Narrow" w:eastAsia="Arial Narrow" w:hAnsi="Arial Narrow" w:cs="Arial Narrow"/>
                <w:sz w:val="24"/>
                <w:szCs w:val="24"/>
              </w:rPr>
              <w:t>Contrôle régulier des installations électriques et des systèmes de sécurité incendie (réglementation Etablissement Recevant du Public)</w:t>
            </w:r>
          </w:p>
          <w:p w14:paraId="1AC8EEC0" w14:textId="77777777" w:rsidR="00787601" w:rsidRDefault="00787601">
            <w:pPr>
              <w:jc w:val="both"/>
              <w:rPr>
                <w:rFonts w:ascii="Arial Narrow" w:eastAsia="Arial Narrow" w:hAnsi="Arial Narrow" w:cs="Arial Narrow"/>
                <w:sz w:val="24"/>
                <w:szCs w:val="24"/>
              </w:rPr>
            </w:pPr>
          </w:p>
          <w:p w14:paraId="1AC8EEC1" w14:textId="77777777" w:rsidR="00787601" w:rsidRDefault="007A4AFA">
            <w:pPr>
              <w:numPr>
                <w:ilvl w:val="0"/>
                <w:numId w:val="6"/>
              </w:numPr>
              <w:jc w:val="both"/>
              <w:rPr>
                <w:sz w:val="24"/>
                <w:szCs w:val="24"/>
              </w:rPr>
            </w:pPr>
            <w:r>
              <w:rPr>
                <w:rFonts w:ascii="Arial Narrow" w:eastAsia="Arial Narrow" w:hAnsi="Arial Narrow" w:cs="Arial Narrow"/>
                <w:sz w:val="24"/>
                <w:szCs w:val="24"/>
              </w:rPr>
              <w:t>Formation et information du personnel</w:t>
            </w:r>
          </w:p>
          <w:p w14:paraId="1AC8EEC2" w14:textId="77777777" w:rsidR="00787601" w:rsidRDefault="00787601">
            <w:pPr>
              <w:jc w:val="both"/>
              <w:rPr>
                <w:rFonts w:ascii="Arial Narrow" w:eastAsia="Arial Narrow" w:hAnsi="Arial Narrow" w:cs="Arial Narrow"/>
                <w:sz w:val="24"/>
                <w:szCs w:val="24"/>
              </w:rPr>
            </w:pPr>
          </w:p>
          <w:p w14:paraId="1AC8EEC3" w14:textId="77777777" w:rsidR="00787601" w:rsidRDefault="007A4AFA">
            <w:pPr>
              <w:numPr>
                <w:ilvl w:val="0"/>
                <w:numId w:val="6"/>
              </w:numPr>
              <w:jc w:val="both"/>
              <w:rPr>
                <w:sz w:val="24"/>
                <w:szCs w:val="24"/>
              </w:rPr>
            </w:pPr>
            <w:r>
              <w:rPr>
                <w:rFonts w:ascii="Arial Narrow" w:eastAsia="Arial Narrow" w:hAnsi="Arial Narrow" w:cs="Arial Narrow"/>
                <w:sz w:val="24"/>
                <w:szCs w:val="24"/>
              </w:rPr>
              <w:t>Organiser des exercices réguliers de sécurité incendie</w:t>
            </w:r>
          </w:p>
        </w:tc>
      </w:tr>
      <w:tr w:rsidR="00787601" w14:paraId="1AC8EED3" w14:textId="77777777">
        <w:trPr>
          <w:trHeight w:val="5919"/>
        </w:trPr>
        <w:tc>
          <w:tcPr>
            <w:tcW w:w="1624" w:type="dxa"/>
            <w:vAlign w:val="center"/>
          </w:tcPr>
          <w:p w14:paraId="1AC8EEC5"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lastRenderedPageBreak/>
              <w:t>Légionelles</w:t>
            </w:r>
          </w:p>
        </w:tc>
        <w:tc>
          <w:tcPr>
            <w:tcW w:w="7851" w:type="dxa"/>
            <w:vAlign w:val="center"/>
          </w:tcPr>
          <w:p w14:paraId="1AC8EEC6" w14:textId="77777777" w:rsidR="00787601" w:rsidRDefault="00787601">
            <w:pPr>
              <w:ind w:left="360"/>
              <w:jc w:val="both"/>
              <w:rPr>
                <w:rFonts w:ascii="Arial Narrow" w:eastAsia="Arial Narrow" w:hAnsi="Arial Narrow" w:cs="Arial Narrow"/>
                <w:sz w:val="24"/>
                <w:szCs w:val="24"/>
              </w:rPr>
            </w:pPr>
          </w:p>
          <w:p w14:paraId="1AC8EEC7" w14:textId="77777777" w:rsidR="00787601" w:rsidRDefault="007A4AFA">
            <w:pPr>
              <w:numPr>
                <w:ilvl w:val="0"/>
                <w:numId w:val="7"/>
              </w:numPr>
              <w:jc w:val="both"/>
              <w:rPr>
                <w:sz w:val="24"/>
                <w:szCs w:val="24"/>
              </w:rPr>
            </w:pPr>
            <w:r>
              <w:rPr>
                <w:rFonts w:ascii="Arial Narrow" w:eastAsia="Arial Narrow" w:hAnsi="Arial Narrow" w:cs="Arial Narrow"/>
                <w:sz w:val="24"/>
                <w:szCs w:val="24"/>
              </w:rPr>
              <w:t>Diagnostic des installations de production, stockage et distribution d’eau chaude sanitaire : plans tenus à jour, suppression des éventuels « bras morts », réseau bouclé</w:t>
            </w:r>
          </w:p>
          <w:p w14:paraId="1AC8EEC8" w14:textId="77777777" w:rsidR="00787601" w:rsidRDefault="00787601">
            <w:pPr>
              <w:ind w:left="360"/>
              <w:jc w:val="both"/>
              <w:rPr>
                <w:rFonts w:ascii="Arial Narrow" w:eastAsia="Arial Narrow" w:hAnsi="Arial Narrow" w:cs="Arial Narrow"/>
                <w:sz w:val="24"/>
                <w:szCs w:val="24"/>
              </w:rPr>
            </w:pPr>
          </w:p>
          <w:p w14:paraId="1AC8EEC9" w14:textId="77777777" w:rsidR="00787601" w:rsidRDefault="007A4AFA">
            <w:pPr>
              <w:numPr>
                <w:ilvl w:val="0"/>
                <w:numId w:val="7"/>
              </w:numPr>
              <w:jc w:val="both"/>
              <w:rPr>
                <w:sz w:val="24"/>
                <w:szCs w:val="24"/>
              </w:rPr>
            </w:pPr>
            <w:r>
              <w:rPr>
                <w:rFonts w:ascii="Arial Narrow" w:eastAsia="Arial Narrow" w:hAnsi="Arial Narrow" w:cs="Arial Narrow"/>
                <w:sz w:val="24"/>
                <w:szCs w:val="24"/>
              </w:rPr>
              <w:t xml:space="preserve">Organiser une </w:t>
            </w:r>
            <w:r>
              <w:rPr>
                <w:rFonts w:ascii="Arial Narrow" w:eastAsia="Arial Narrow" w:hAnsi="Arial Narrow" w:cs="Arial Narrow"/>
                <w:sz w:val="24"/>
                <w:szCs w:val="24"/>
                <w:u w:val="single"/>
              </w:rPr>
              <w:t>surveillance analytique</w:t>
            </w:r>
            <w:r>
              <w:rPr>
                <w:rFonts w:ascii="Arial Narrow" w:eastAsia="Arial Narrow" w:hAnsi="Arial Narrow" w:cs="Arial Narrow"/>
                <w:sz w:val="24"/>
                <w:szCs w:val="24"/>
              </w:rPr>
              <w:t xml:space="preserve"> (arrêté du 1</w:t>
            </w:r>
            <w:r>
              <w:rPr>
                <w:rFonts w:ascii="Arial Narrow" w:eastAsia="Arial Narrow" w:hAnsi="Arial Narrow" w:cs="Arial Narrow"/>
                <w:sz w:val="24"/>
                <w:szCs w:val="24"/>
                <w:vertAlign w:val="superscript"/>
              </w:rPr>
              <w:t>er</w:t>
            </w:r>
            <w:r>
              <w:rPr>
                <w:rFonts w:ascii="Arial Narrow" w:eastAsia="Arial Narrow" w:hAnsi="Arial Narrow" w:cs="Arial Narrow"/>
                <w:sz w:val="24"/>
                <w:szCs w:val="24"/>
              </w:rPr>
              <w:t xml:space="preserve"> février 2010 relatif à la surveillance des légionelles dans les installations de production, de stockage et de distribution d’eau chaude sanitaire)</w:t>
            </w:r>
          </w:p>
          <w:p w14:paraId="1AC8EECA" w14:textId="77777777" w:rsidR="00787601" w:rsidRDefault="00787601">
            <w:pPr>
              <w:jc w:val="both"/>
              <w:rPr>
                <w:rFonts w:ascii="Arial Narrow" w:eastAsia="Arial Narrow" w:hAnsi="Arial Narrow" w:cs="Arial Narrow"/>
                <w:sz w:val="24"/>
                <w:szCs w:val="24"/>
              </w:rPr>
            </w:pPr>
          </w:p>
          <w:p w14:paraId="1AC8EECB" w14:textId="77777777" w:rsidR="00787601" w:rsidRDefault="007A4AFA">
            <w:pPr>
              <w:numPr>
                <w:ilvl w:val="0"/>
                <w:numId w:val="7"/>
              </w:numPr>
              <w:jc w:val="both"/>
              <w:rPr>
                <w:sz w:val="24"/>
                <w:szCs w:val="24"/>
              </w:rPr>
            </w:pPr>
            <w:r>
              <w:rPr>
                <w:rFonts w:ascii="Arial Narrow" w:eastAsia="Arial Narrow" w:hAnsi="Arial Narrow" w:cs="Arial Narrow"/>
                <w:sz w:val="24"/>
                <w:szCs w:val="24"/>
              </w:rPr>
              <w:t xml:space="preserve"> Surveiller les températures sur le réseau d’eau chaude sanitaire (&gt; 50°C hors points de puisage)</w:t>
            </w:r>
          </w:p>
          <w:p w14:paraId="1AC8EECC" w14:textId="77777777" w:rsidR="00787601" w:rsidRDefault="00787601">
            <w:pPr>
              <w:jc w:val="both"/>
              <w:rPr>
                <w:rFonts w:ascii="Arial Narrow" w:eastAsia="Arial Narrow" w:hAnsi="Arial Narrow" w:cs="Arial Narrow"/>
                <w:sz w:val="24"/>
                <w:szCs w:val="24"/>
              </w:rPr>
            </w:pPr>
          </w:p>
          <w:p w14:paraId="1AC8EECD" w14:textId="77777777" w:rsidR="00787601" w:rsidRDefault="007A4AFA">
            <w:pPr>
              <w:numPr>
                <w:ilvl w:val="0"/>
                <w:numId w:val="7"/>
              </w:numPr>
              <w:jc w:val="both"/>
              <w:rPr>
                <w:sz w:val="24"/>
                <w:szCs w:val="24"/>
              </w:rPr>
            </w:pPr>
            <w:r>
              <w:rPr>
                <w:rFonts w:ascii="Arial Narrow" w:eastAsia="Arial Narrow" w:hAnsi="Arial Narrow" w:cs="Arial Narrow"/>
                <w:sz w:val="24"/>
                <w:szCs w:val="24"/>
              </w:rPr>
              <w:t>Détartrer et désinfecter périodiquement les terminaux et ballons</w:t>
            </w:r>
          </w:p>
          <w:p w14:paraId="1AC8EECE" w14:textId="77777777" w:rsidR="00787601" w:rsidRDefault="00787601">
            <w:pPr>
              <w:jc w:val="both"/>
              <w:rPr>
                <w:rFonts w:ascii="Arial Narrow" w:eastAsia="Arial Narrow" w:hAnsi="Arial Narrow" w:cs="Arial Narrow"/>
                <w:sz w:val="24"/>
                <w:szCs w:val="24"/>
              </w:rPr>
            </w:pPr>
          </w:p>
          <w:p w14:paraId="1AC8EECF" w14:textId="77777777" w:rsidR="00787601" w:rsidRDefault="007A4AFA">
            <w:pPr>
              <w:numPr>
                <w:ilvl w:val="0"/>
                <w:numId w:val="7"/>
              </w:numPr>
              <w:jc w:val="both"/>
              <w:rPr>
                <w:sz w:val="24"/>
                <w:szCs w:val="24"/>
              </w:rPr>
            </w:pPr>
            <w:r>
              <w:rPr>
                <w:rFonts w:ascii="Arial Narrow" w:eastAsia="Arial Narrow" w:hAnsi="Arial Narrow" w:cs="Arial Narrow"/>
                <w:sz w:val="24"/>
                <w:szCs w:val="24"/>
              </w:rPr>
              <w:t>Purger le réseau : zones où il y a peu ou pas de consommation, par exemple une chambre inoccupée pendant plus de 48h</w:t>
            </w:r>
          </w:p>
          <w:p w14:paraId="1AC8EED0" w14:textId="77777777" w:rsidR="00787601" w:rsidRDefault="00787601">
            <w:pPr>
              <w:jc w:val="both"/>
              <w:rPr>
                <w:rFonts w:ascii="Arial Narrow" w:eastAsia="Arial Narrow" w:hAnsi="Arial Narrow" w:cs="Arial Narrow"/>
                <w:sz w:val="24"/>
                <w:szCs w:val="24"/>
              </w:rPr>
            </w:pPr>
          </w:p>
          <w:p w14:paraId="1AC8EED1" w14:textId="77777777" w:rsidR="00787601" w:rsidRDefault="007A4AFA">
            <w:pPr>
              <w:numPr>
                <w:ilvl w:val="0"/>
                <w:numId w:val="7"/>
              </w:numPr>
              <w:jc w:val="both"/>
              <w:rPr>
                <w:sz w:val="24"/>
                <w:szCs w:val="24"/>
              </w:rPr>
            </w:pPr>
            <w:r>
              <w:rPr>
                <w:rFonts w:ascii="Arial Narrow" w:eastAsia="Arial Narrow" w:hAnsi="Arial Narrow" w:cs="Arial Narrow"/>
                <w:sz w:val="24"/>
                <w:szCs w:val="24"/>
              </w:rPr>
              <w:t>Disposer de filtres (</w:t>
            </w:r>
            <w:proofErr w:type="spellStart"/>
            <w:r>
              <w:rPr>
                <w:rFonts w:ascii="Arial Narrow" w:eastAsia="Arial Narrow" w:hAnsi="Arial Narrow" w:cs="Arial Narrow"/>
                <w:sz w:val="24"/>
                <w:szCs w:val="24"/>
              </w:rPr>
              <w:t>microfiltres</w:t>
            </w:r>
            <w:proofErr w:type="spellEnd"/>
            <w:r>
              <w:rPr>
                <w:rFonts w:ascii="Arial Narrow" w:eastAsia="Arial Narrow" w:hAnsi="Arial Narrow" w:cs="Arial Narrow"/>
                <w:sz w:val="24"/>
                <w:szCs w:val="24"/>
              </w:rPr>
              <w:t xml:space="preserve"> « anti-légionelles ») ou être en capacité de s’en procurer rapidement pour les </w:t>
            </w:r>
            <w:proofErr w:type="gramStart"/>
            <w:r>
              <w:rPr>
                <w:rFonts w:ascii="Arial Narrow" w:eastAsia="Arial Narrow" w:hAnsi="Arial Narrow" w:cs="Arial Narrow"/>
                <w:sz w:val="24"/>
                <w:szCs w:val="24"/>
              </w:rPr>
              <w:t>douches  dont</w:t>
            </w:r>
            <w:proofErr w:type="gramEnd"/>
            <w:r>
              <w:rPr>
                <w:rFonts w:ascii="Arial Narrow" w:eastAsia="Arial Narrow" w:hAnsi="Arial Narrow" w:cs="Arial Narrow"/>
                <w:sz w:val="24"/>
                <w:szCs w:val="24"/>
              </w:rPr>
              <w:t xml:space="preserve"> l’interruption ne peut s’envisager en cas de contamination du réseau par des légionelles (la résolution du problème et le contrôle de l’eau avant réutilisation peut générer une interruption pendant 15 jours)</w:t>
            </w:r>
          </w:p>
          <w:p w14:paraId="1AC8EED2" w14:textId="77777777" w:rsidR="00787601" w:rsidRDefault="00787601">
            <w:pPr>
              <w:jc w:val="both"/>
              <w:rPr>
                <w:rFonts w:ascii="Arial Narrow" w:eastAsia="Arial Narrow" w:hAnsi="Arial Narrow" w:cs="Arial Narrow"/>
                <w:sz w:val="24"/>
                <w:szCs w:val="24"/>
              </w:rPr>
            </w:pPr>
          </w:p>
        </w:tc>
      </w:tr>
      <w:tr w:rsidR="00787601" w14:paraId="1AC8EEF3" w14:textId="77777777">
        <w:trPr>
          <w:trHeight w:val="150"/>
        </w:trPr>
        <w:tc>
          <w:tcPr>
            <w:tcW w:w="1624" w:type="dxa"/>
            <w:vAlign w:val="center"/>
          </w:tcPr>
          <w:p w14:paraId="1AC8EED4"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Canicule</w:t>
            </w:r>
          </w:p>
        </w:tc>
        <w:tc>
          <w:tcPr>
            <w:tcW w:w="7851" w:type="dxa"/>
            <w:vAlign w:val="center"/>
          </w:tcPr>
          <w:p w14:paraId="1AC8EED5"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u w:val="single"/>
              </w:rPr>
              <w:t>Architecture et matériel</w:t>
            </w:r>
            <w:r>
              <w:rPr>
                <w:rFonts w:ascii="Arial Narrow" w:eastAsia="Arial Narrow" w:hAnsi="Arial Narrow" w:cs="Arial Narrow"/>
                <w:sz w:val="24"/>
                <w:szCs w:val="24"/>
              </w:rPr>
              <w:t> :</w:t>
            </w:r>
          </w:p>
          <w:p w14:paraId="1AC8EED6" w14:textId="77777777" w:rsidR="00787601" w:rsidRDefault="00787601">
            <w:pPr>
              <w:jc w:val="both"/>
              <w:rPr>
                <w:rFonts w:ascii="Arial Narrow" w:eastAsia="Arial Narrow" w:hAnsi="Arial Narrow" w:cs="Arial Narrow"/>
                <w:sz w:val="24"/>
                <w:szCs w:val="24"/>
              </w:rPr>
            </w:pPr>
          </w:p>
          <w:p w14:paraId="1AC8EED7" w14:textId="77777777" w:rsidR="00787601" w:rsidRDefault="007A4AFA">
            <w:pPr>
              <w:numPr>
                <w:ilvl w:val="0"/>
                <w:numId w:val="15"/>
              </w:numPr>
              <w:jc w:val="both"/>
              <w:rPr>
                <w:sz w:val="24"/>
                <w:szCs w:val="24"/>
              </w:rPr>
            </w:pPr>
            <w:r>
              <w:rPr>
                <w:rFonts w:ascii="Arial Narrow" w:eastAsia="Arial Narrow" w:hAnsi="Arial Narrow" w:cs="Arial Narrow"/>
                <w:sz w:val="24"/>
                <w:szCs w:val="24"/>
              </w:rPr>
              <w:t>Vérifier qu’il est possible d’occulter les fenêtres (volets, stores, rideaux) et les surfaces vitrées des espaces collectifs</w:t>
            </w:r>
          </w:p>
          <w:p w14:paraId="1AC8EED8" w14:textId="77777777" w:rsidR="00787601" w:rsidRDefault="00787601">
            <w:pPr>
              <w:jc w:val="both"/>
              <w:rPr>
                <w:rFonts w:ascii="Arial Narrow" w:eastAsia="Arial Narrow" w:hAnsi="Arial Narrow" w:cs="Arial Narrow"/>
                <w:sz w:val="24"/>
                <w:szCs w:val="24"/>
              </w:rPr>
            </w:pPr>
          </w:p>
          <w:p w14:paraId="1AC8EED9" w14:textId="77777777" w:rsidR="00787601" w:rsidRDefault="007A4AFA">
            <w:pPr>
              <w:numPr>
                <w:ilvl w:val="0"/>
                <w:numId w:val="15"/>
              </w:numPr>
              <w:jc w:val="both"/>
              <w:rPr>
                <w:sz w:val="24"/>
                <w:szCs w:val="24"/>
              </w:rPr>
            </w:pPr>
            <w:r>
              <w:rPr>
                <w:rFonts w:ascii="Arial Narrow" w:eastAsia="Arial Narrow" w:hAnsi="Arial Narrow" w:cs="Arial Narrow"/>
                <w:sz w:val="24"/>
                <w:szCs w:val="24"/>
              </w:rPr>
              <w:t>Envisager d’arroser les façades du bâtiment les plus exposées au soleil</w:t>
            </w:r>
          </w:p>
          <w:p w14:paraId="1AC8EEDA" w14:textId="77777777" w:rsidR="00787601" w:rsidRDefault="00787601">
            <w:pPr>
              <w:jc w:val="both"/>
              <w:rPr>
                <w:rFonts w:ascii="Arial Narrow" w:eastAsia="Arial Narrow" w:hAnsi="Arial Narrow" w:cs="Arial Narrow"/>
                <w:sz w:val="24"/>
                <w:szCs w:val="24"/>
              </w:rPr>
            </w:pPr>
          </w:p>
          <w:p w14:paraId="1AC8EEDB" w14:textId="77777777" w:rsidR="00787601" w:rsidRDefault="007A4AFA">
            <w:pPr>
              <w:numPr>
                <w:ilvl w:val="0"/>
                <w:numId w:val="15"/>
              </w:numPr>
              <w:jc w:val="both"/>
              <w:rPr>
                <w:sz w:val="24"/>
                <w:szCs w:val="24"/>
              </w:rPr>
            </w:pPr>
            <w:r>
              <w:rPr>
                <w:rFonts w:ascii="Arial Narrow" w:eastAsia="Arial Narrow" w:hAnsi="Arial Narrow" w:cs="Arial Narrow"/>
                <w:sz w:val="24"/>
                <w:szCs w:val="24"/>
              </w:rPr>
              <w:t>Faire vérifier le bon fonctionnement du système de refroidissement d’air de la pièce climatisée</w:t>
            </w:r>
          </w:p>
          <w:p w14:paraId="1AC8EEDC" w14:textId="77777777" w:rsidR="00787601" w:rsidRDefault="00787601">
            <w:pPr>
              <w:jc w:val="both"/>
              <w:rPr>
                <w:rFonts w:ascii="Arial Narrow" w:eastAsia="Arial Narrow" w:hAnsi="Arial Narrow" w:cs="Arial Narrow"/>
                <w:sz w:val="24"/>
                <w:szCs w:val="24"/>
              </w:rPr>
            </w:pPr>
          </w:p>
          <w:p w14:paraId="1AC8EEDD" w14:textId="77777777" w:rsidR="00787601" w:rsidRDefault="007A4AFA">
            <w:pPr>
              <w:numPr>
                <w:ilvl w:val="0"/>
                <w:numId w:val="15"/>
              </w:numPr>
              <w:jc w:val="both"/>
              <w:rPr>
                <w:sz w:val="24"/>
                <w:szCs w:val="24"/>
              </w:rPr>
            </w:pPr>
            <w:r>
              <w:rPr>
                <w:rFonts w:ascii="Arial Narrow" w:eastAsia="Arial Narrow" w:hAnsi="Arial Narrow" w:cs="Arial Narrow"/>
                <w:sz w:val="24"/>
                <w:szCs w:val="24"/>
              </w:rPr>
              <w:t>Disposer d’un nombre suffisant de ventilateurs, brumisateurs, de serviettes légères ou de lingettes</w:t>
            </w:r>
          </w:p>
          <w:p w14:paraId="1AC8EEDE" w14:textId="77777777" w:rsidR="00787601" w:rsidRDefault="00787601">
            <w:pPr>
              <w:jc w:val="both"/>
              <w:rPr>
                <w:rFonts w:ascii="Arial Narrow" w:eastAsia="Arial Narrow" w:hAnsi="Arial Narrow" w:cs="Arial Narrow"/>
                <w:sz w:val="24"/>
                <w:szCs w:val="24"/>
              </w:rPr>
            </w:pPr>
          </w:p>
          <w:p w14:paraId="1AC8EEDF" w14:textId="77777777" w:rsidR="00787601" w:rsidRDefault="007A4AFA">
            <w:pPr>
              <w:numPr>
                <w:ilvl w:val="0"/>
                <w:numId w:val="15"/>
              </w:numPr>
              <w:jc w:val="both"/>
              <w:rPr>
                <w:sz w:val="24"/>
                <w:szCs w:val="24"/>
              </w:rPr>
            </w:pPr>
            <w:r>
              <w:rPr>
                <w:rFonts w:ascii="Arial Narrow" w:eastAsia="Arial Narrow" w:hAnsi="Arial Narrow" w:cs="Arial Narrow"/>
                <w:sz w:val="24"/>
                <w:szCs w:val="24"/>
              </w:rPr>
              <w:t>Vérifier le bon fonctionnement des réfrigérateurs et des congélateurs</w:t>
            </w:r>
          </w:p>
          <w:p w14:paraId="1AC8EEE0" w14:textId="77777777" w:rsidR="00787601" w:rsidRDefault="00787601">
            <w:pPr>
              <w:jc w:val="both"/>
              <w:rPr>
                <w:rFonts w:ascii="Arial Narrow" w:eastAsia="Arial Narrow" w:hAnsi="Arial Narrow" w:cs="Arial Narrow"/>
                <w:sz w:val="24"/>
                <w:szCs w:val="24"/>
              </w:rPr>
            </w:pPr>
          </w:p>
          <w:p w14:paraId="1AC8EEE1" w14:textId="77777777" w:rsidR="00787601" w:rsidRDefault="007A4AFA">
            <w:pPr>
              <w:numPr>
                <w:ilvl w:val="0"/>
                <w:numId w:val="15"/>
              </w:numPr>
              <w:jc w:val="both"/>
              <w:rPr>
                <w:sz w:val="24"/>
                <w:szCs w:val="24"/>
              </w:rPr>
            </w:pPr>
            <w:r>
              <w:rPr>
                <w:rFonts w:ascii="Arial Narrow" w:eastAsia="Arial Narrow" w:hAnsi="Arial Narrow" w:cs="Arial Narrow"/>
                <w:sz w:val="24"/>
                <w:szCs w:val="24"/>
              </w:rPr>
              <w:t>Disposer de thermomètres pour l’air ambiant.</w:t>
            </w:r>
          </w:p>
          <w:p w14:paraId="1AC8EEE2" w14:textId="77777777" w:rsidR="00787601" w:rsidRDefault="00787601">
            <w:pPr>
              <w:jc w:val="both"/>
              <w:rPr>
                <w:rFonts w:ascii="Arial Narrow" w:eastAsia="Arial Narrow" w:hAnsi="Arial Narrow" w:cs="Arial Narrow"/>
                <w:sz w:val="24"/>
                <w:szCs w:val="24"/>
              </w:rPr>
            </w:pPr>
          </w:p>
          <w:p w14:paraId="1AC8EEE3"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u w:val="single"/>
              </w:rPr>
              <w:t>Organisation et fonctionnement</w:t>
            </w:r>
            <w:r>
              <w:rPr>
                <w:rFonts w:ascii="Arial Narrow" w:eastAsia="Arial Narrow" w:hAnsi="Arial Narrow" w:cs="Arial Narrow"/>
                <w:sz w:val="24"/>
                <w:szCs w:val="24"/>
              </w:rPr>
              <w:t> :</w:t>
            </w:r>
          </w:p>
          <w:p w14:paraId="1AC8EEE4" w14:textId="77777777" w:rsidR="00787601" w:rsidRDefault="00787601">
            <w:pPr>
              <w:jc w:val="both"/>
              <w:rPr>
                <w:rFonts w:ascii="Arial Narrow" w:eastAsia="Arial Narrow" w:hAnsi="Arial Narrow" w:cs="Arial Narrow"/>
                <w:sz w:val="24"/>
                <w:szCs w:val="24"/>
              </w:rPr>
            </w:pPr>
          </w:p>
          <w:p w14:paraId="1AC8EEE5" w14:textId="77777777" w:rsidR="00787601" w:rsidRDefault="007A4AFA">
            <w:pPr>
              <w:numPr>
                <w:ilvl w:val="0"/>
                <w:numId w:val="1"/>
              </w:numPr>
              <w:jc w:val="both"/>
              <w:rPr>
                <w:sz w:val="24"/>
                <w:szCs w:val="24"/>
              </w:rPr>
            </w:pPr>
            <w:r>
              <w:rPr>
                <w:rFonts w:ascii="Arial Narrow" w:eastAsia="Arial Narrow" w:hAnsi="Arial Narrow" w:cs="Arial Narrow"/>
                <w:sz w:val="24"/>
                <w:szCs w:val="24"/>
              </w:rPr>
              <w:t>Repérer les personnes les plus à risques et les peser</w:t>
            </w:r>
          </w:p>
          <w:p w14:paraId="1AC8EEE6" w14:textId="77777777" w:rsidR="00787601" w:rsidRDefault="00787601">
            <w:pPr>
              <w:jc w:val="both"/>
              <w:rPr>
                <w:rFonts w:ascii="Arial Narrow" w:eastAsia="Arial Narrow" w:hAnsi="Arial Narrow" w:cs="Arial Narrow"/>
                <w:sz w:val="24"/>
                <w:szCs w:val="24"/>
              </w:rPr>
            </w:pPr>
          </w:p>
          <w:p w14:paraId="1AC8EEE7" w14:textId="77777777" w:rsidR="00787601" w:rsidRDefault="007A4AFA">
            <w:pPr>
              <w:numPr>
                <w:ilvl w:val="0"/>
                <w:numId w:val="1"/>
              </w:numPr>
              <w:jc w:val="both"/>
              <w:rPr>
                <w:sz w:val="24"/>
                <w:szCs w:val="24"/>
              </w:rPr>
            </w:pPr>
            <w:r>
              <w:rPr>
                <w:rFonts w:ascii="Arial Narrow" w:eastAsia="Arial Narrow" w:hAnsi="Arial Narrow" w:cs="Arial Narrow"/>
                <w:sz w:val="24"/>
                <w:szCs w:val="24"/>
              </w:rPr>
              <w:t xml:space="preserve">Elaborer les protocoles de surveillance et </w:t>
            </w:r>
            <w:proofErr w:type="gramStart"/>
            <w:r>
              <w:rPr>
                <w:rFonts w:ascii="Arial Narrow" w:eastAsia="Arial Narrow" w:hAnsi="Arial Narrow" w:cs="Arial Narrow"/>
                <w:sz w:val="24"/>
                <w:szCs w:val="24"/>
              </w:rPr>
              <w:t>de  prise</w:t>
            </w:r>
            <w:proofErr w:type="gramEnd"/>
            <w:r>
              <w:rPr>
                <w:rFonts w:ascii="Arial Narrow" w:eastAsia="Arial Narrow" w:hAnsi="Arial Narrow" w:cs="Arial Narrow"/>
                <w:sz w:val="24"/>
                <w:szCs w:val="24"/>
              </w:rPr>
              <w:t xml:space="preserve"> en charge en cas de fortes chaleurs = former aux bonnes pratiques</w:t>
            </w:r>
          </w:p>
          <w:p w14:paraId="1AC8EEE8" w14:textId="77777777" w:rsidR="00787601" w:rsidRDefault="00787601">
            <w:pPr>
              <w:jc w:val="both"/>
              <w:rPr>
                <w:rFonts w:ascii="Arial Narrow" w:eastAsia="Arial Narrow" w:hAnsi="Arial Narrow" w:cs="Arial Narrow"/>
                <w:sz w:val="24"/>
                <w:szCs w:val="24"/>
              </w:rPr>
            </w:pPr>
          </w:p>
          <w:p w14:paraId="1AC8EEE9" w14:textId="77777777" w:rsidR="00787601" w:rsidRDefault="007A4AFA">
            <w:pPr>
              <w:numPr>
                <w:ilvl w:val="0"/>
                <w:numId w:val="1"/>
              </w:numPr>
              <w:jc w:val="both"/>
              <w:rPr>
                <w:sz w:val="24"/>
                <w:szCs w:val="24"/>
              </w:rPr>
            </w:pPr>
            <w:r>
              <w:rPr>
                <w:rFonts w:ascii="Arial Narrow" w:eastAsia="Arial Narrow" w:hAnsi="Arial Narrow" w:cs="Arial Narrow"/>
                <w:sz w:val="24"/>
                <w:szCs w:val="24"/>
              </w:rPr>
              <w:t>Demander au médecin traitant de chaque résident des consignes individualisées en particulier concernant l’adaptation thérapeutique</w:t>
            </w:r>
          </w:p>
          <w:p w14:paraId="1AC8EEEA" w14:textId="77777777" w:rsidR="00787601" w:rsidRDefault="00787601">
            <w:pPr>
              <w:jc w:val="both"/>
              <w:rPr>
                <w:rFonts w:ascii="Arial Narrow" w:eastAsia="Arial Narrow" w:hAnsi="Arial Narrow" w:cs="Arial Narrow"/>
                <w:sz w:val="24"/>
                <w:szCs w:val="24"/>
              </w:rPr>
            </w:pPr>
          </w:p>
          <w:p w14:paraId="1AC8EEEB" w14:textId="77777777" w:rsidR="00787601" w:rsidRDefault="007A4AFA">
            <w:pPr>
              <w:numPr>
                <w:ilvl w:val="0"/>
                <w:numId w:val="1"/>
              </w:numPr>
              <w:jc w:val="both"/>
              <w:rPr>
                <w:sz w:val="24"/>
                <w:szCs w:val="24"/>
              </w:rPr>
            </w:pPr>
            <w:r>
              <w:rPr>
                <w:rFonts w:ascii="Arial Narrow" w:eastAsia="Arial Narrow" w:hAnsi="Arial Narrow" w:cs="Arial Narrow"/>
                <w:sz w:val="24"/>
                <w:szCs w:val="24"/>
              </w:rPr>
              <w:lastRenderedPageBreak/>
              <w:t xml:space="preserve">Vérifier les stocks de solutés de </w:t>
            </w:r>
            <w:proofErr w:type="gramStart"/>
            <w:r>
              <w:rPr>
                <w:rFonts w:ascii="Arial Narrow" w:eastAsia="Arial Narrow" w:hAnsi="Arial Narrow" w:cs="Arial Narrow"/>
                <w:sz w:val="24"/>
                <w:szCs w:val="24"/>
              </w:rPr>
              <w:t>perfusion,  les</w:t>
            </w:r>
            <w:proofErr w:type="gramEnd"/>
            <w:r>
              <w:rPr>
                <w:rFonts w:ascii="Arial Narrow" w:eastAsia="Arial Narrow" w:hAnsi="Arial Narrow" w:cs="Arial Narrow"/>
                <w:sz w:val="24"/>
                <w:szCs w:val="24"/>
              </w:rPr>
              <w:t xml:space="preserve"> modalités d’approvisionnement en eau et glace ainsi que les possibilités de distribution de boissons fraîches</w:t>
            </w:r>
          </w:p>
          <w:p w14:paraId="1AC8EEEC" w14:textId="77777777" w:rsidR="00787601" w:rsidRDefault="00787601">
            <w:pPr>
              <w:jc w:val="both"/>
              <w:rPr>
                <w:rFonts w:ascii="Arial Narrow" w:eastAsia="Arial Narrow" w:hAnsi="Arial Narrow" w:cs="Arial Narrow"/>
                <w:sz w:val="24"/>
                <w:szCs w:val="24"/>
              </w:rPr>
            </w:pPr>
          </w:p>
          <w:p w14:paraId="1AC8EEED" w14:textId="77777777" w:rsidR="00787601" w:rsidRDefault="007A4AFA">
            <w:pPr>
              <w:numPr>
                <w:ilvl w:val="0"/>
                <w:numId w:val="1"/>
              </w:numPr>
              <w:jc w:val="both"/>
              <w:rPr>
                <w:sz w:val="24"/>
                <w:szCs w:val="24"/>
              </w:rPr>
            </w:pPr>
            <w:r>
              <w:rPr>
                <w:rFonts w:ascii="Arial Narrow" w:eastAsia="Arial Narrow" w:hAnsi="Arial Narrow" w:cs="Arial Narrow"/>
                <w:sz w:val="24"/>
                <w:szCs w:val="24"/>
              </w:rPr>
              <w:t>Prévoir la possibilité d’adapter les menus apportant de l’eau, repas froids, repas susceptibles d’apporter des sels minéraux</w:t>
            </w:r>
          </w:p>
          <w:p w14:paraId="1AC8EEEE" w14:textId="77777777" w:rsidR="00787601" w:rsidRDefault="00787601">
            <w:pPr>
              <w:jc w:val="both"/>
              <w:rPr>
                <w:rFonts w:ascii="Arial Narrow" w:eastAsia="Arial Narrow" w:hAnsi="Arial Narrow" w:cs="Arial Narrow"/>
                <w:sz w:val="24"/>
                <w:szCs w:val="24"/>
              </w:rPr>
            </w:pPr>
          </w:p>
          <w:p w14:paraId="1AC8EEEF" w14:textId="77777777" w:rsidR="00787601" w:rsidRDefault="007A4AFA">
            <w:pPr>
              <w:numPr>
                <w:ilvl w:val="0"/>
                <w:numId w:val="1"/>
              </w:numPr>
              <w:jc w:val="both"/>
              <w:rPr>
                <w:sz w:val="24"/>
                <w:szCs w:val="24"/>
              </w:rPr>
            </w:pPr>
            <w:r>
              <w:rPr>
                <w:rFonts w:ascii="Arial Narrow" w:eastAsia="Arial Narrow" w:hAnsi="Arial Narrow" w:cs="Arial Narrow"/>
                <w:sz w:val="24"/>
                <w:szCs w:val="24"/>
              </w:rPr>
              <w:t>Faire vérifier par les familles ou leurs représentants légaux que les résidents ont des tenues adaptées pour l’été</w:t>
            </w:r>
          </w:p>
          <w:p w14:paraId="1AC8EEF0" w14:textId="77777777" w:rsidR="00787601" w:rsidRDefault="00787601">
            <w:pPr>
              <w:jc w:val="both"/>
              <w:rPr>
                <w:rFonts w:ascii="Arial Narrow" w:eastAsia="Arial Narrow" w:hAnsi="Arial Narrow" w:cs="Arial Narrow"/>
                <w:sz w:val="24"/>
                <w:szCs w:val="24"/>
              </w:rPr>
            </w:pPr>
          </w:p>
          <w:p w14:paraId="1AC8EEF1" w14:textId="77777777" w:rsidR="00787601" w:rsidRDefault="007A4AFA">
            <w:pPr>
              <w:numPr>
                <w:ilvl w:val="0"/>
                <w:numId w:val="1"/>
              </w:numPr>
              <w:jc w:val="both"/>
              <w:rPr>
                <w:sz w:val="24"/>
                <w:szCs w:val="24"/>
              </w:rPr>
            </w:pPr>
            <w:r>
              <w:rPr>
                <w:rFonts w:ascii="Arial Narrow" w:eastAsia="Arial Narrow" w:hAnsi="Arial Narrow" w:cs="Arial Narrow"/>
                <w:sz w:val="24"/>
                <w:szCs w:val="24"/>
              </w:rPr>
              <w:t>Prévoir le renfort en personnel en cas de déclenchement du plan canicule</w:t>
            </w:r>
          </w:p>
          <w:p w14:paraId="1AC8EEF2" w14:textId="77777777" w:rsidR="00787601" w:rsidRDefault="00787601">
            <w:pPr>
              <w:jc w:val="both"/>
              <w:rPr>
                <w:rFonts w:ascii="Arial Narrow" w:eastAsia="Arial Narrow" w:hAnsi="Arial Narrow" w:cs="Arial Narrow"/>
                <w:sz w:val="24"/>
                <w:szCs w:val="24"/>
              </w:rPr>
            </w:pPr>
          </w:p>
        </w:tc>
      </w:tr>
      <w:tr w:rsidR="00787601" w14:paraId="1AC8EF04" w14:textId="77777777">
        <w:trPr>
          <w:trHeight w:val="5997"/>
        </w:trPr>
        <w:tc>
          <w:tcPr>
            <w:tcW w:w="1624" w:type="dxa"/>
            <w:vAlign w:val="center"/>
          </w:tcPr>
          <w:p w14:paraId="1AC8EEF4"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lastRenderedPageBreak/>
              <w:t>Epidémie grippale</w:t>
            </w:r>
          </w:p>
        </w:tc>
        <w:tc>
          <w:tcPr>
            <w:tcW w:w="7851" w:type="dxa"/>
            <w:vAlign w:val="center"/>
          </w:tcPr>
          <w:p w14:paraId="1AC8EEF5" w14:textId="77777777" w:rsidR="00787601" w:rsidRDefault="00787601">
            <w:pPr>
              <w:jc w:val="both"/>
              <w:rPr>
                <w:rFonts w:ascii="Arial Narrow" w:eastAsia="Arial Narrow" w:hAnsi="Arial Narrow" w:cs="Arial Narrow"/>
                <w:sz w:val="24"/>
                <w:szCs w:val="24"/>
              </w:rPr>
            </w:pPr>
          </w:p>
          <w:p w14:paraId="1AC8EEF6" w14:textId="77777777" w:rsidR="00787601" w:rsidRDefault="007A4AFA">
            <w:pPr>
              <w:numPr>
                <w:ilvl w:val="0"/>
                <w:numId w:val="4"/>
              </w:numPr>
              <w:jc w:val="both"/>
              <w:rPr>
                <w:sz w:val="24"/>
                <w:szCs w:val="24"/>
              </w:rPr>
            </w:pPr>
            <w:r>
              <w:rPr>
                <w:rFonts w:ascii="Arial Narrow" w:eastAsia="Arial Narrow" w:hAnsi="Arial Narrow" w:cs="Arial Narrow"/>
                <w:sz w:val="24"/>
                <w:szCs w:val="24"/>
              </w:rPr>
              <w:t>Organiser chaque année (fin septembre-octobre) la vaccination contre la grippe saisonnière des personnes âgées ou atteintes de pathologies chroniques ainsi que des professionnels</w:t>
            </w:r>
          </w:p>
          <w:p w14:paraId="1AC8EEF7" w14:textId="77777777" w:rsidR="00787601" w:rsidRDefault="00787601">
            <w:pPr>
              <w:jc w:val="both"/>
              <w:rPr>
                <w:rFonts w:ascii="Arial Narrow" w:eastAsia="Arial Narrow" w:hAnsi="Arial Narrow" w:cs="Arial Narrow"/>
                <w:sz w:val="24"/>
                <w:szCs w:val="24"/>
              </w:rPr>
            </w:pPr>
          </w:p>
          <w:p w14:paraId="1AC8EEF8" w14:textId="77777777" w:rsidR="00787601" w:rsidRDefault="007A4AFA">
            <w:pPr>
              <w:numPr>
                <w:ilvl w:val="0"/>
                <w:numId w:val="4"/>
              </w:numPr>
              <w:jc w:val="both"/>
              <w:rPr>
                <w:sz w:val="24"/>
                <w:szCs w:val="24"/>
              </w:rPr>
            </w:pPr>
            <w:r>
              <w:rPr>
                <w:rFonts w:ascii="Arial Narrow" w:eastAsia="Arial Narrow" w:hAnsi="Arial Narrow" w:cs="Arial Narrow"/>
                <w:sz w:val="24"/>
                <w:szCs w:val="24"/>
              </w:rPr>
              <w:t xml:space="preserve">Organiser la vaccination </w:t>
            </w:r>
            <w:proofErr w:type="spellStart"/>
            <w:r>
              <w:rPr>
                <w:rFonts w:ascii="Arial Narrow" w:eastAsia="Arial Narrow" w:hAnsi="Arial Narrow" w:cs="Arial Narrow"/>
                <w:sz w:val="24"/>
                <w:szCs w:val="24"/>
              </w:rPr>
              <w:t>anti-pneumococcique</w:t>
            </w:r>
            <w:proofErr w:type="spellEnd"/>
            <w:r>
              <w:rPr>
                <w:rFonts w:ascii="Arial Narrow" w:eastAsia="Arial Narrow" w:hAnsi="Arial Narrow" w:cs="Arial Narrow"/>
                <w:sz w:val="24"/>
                <w:szCs w:val="24"/>
              </w:rPr>
              <w:t xml:space="preserve"> des personnes à risque</w:t>
            </w:r>
          </w:p>
          <w:p w14:paraId="1AC8EEF9" w14:textId="77777777" w:rsidR="00787601" w:rsidRDefault="00787601">
            <w:pPr>
              <w:jc w:val="both"/>
              <w:rPr>
                <w:rFonts w:ascii="Arial Narrow" w:eastAsia="Arial Narrow" w:hAnsi="Arial Narrow" w:cs="Arial Narrow"/>
                <w:sz w:val="24"/>
                <w:szCs w:val="24"/>
              </w:rPr>
            </w:pPr>
          </w:p>
          <w:p w14:paraId="1AC8EEFA" w14:textId="77777777" w:rsidR="00787601" w:rsidRDefault="007A4AFA">
            <w:pPr>
              <w:numPr>
                <w:ilvl w:val="0"/>
                <w:numId w:val="4"/>
              </w:numPr>
              <w:jc w:val="both"/>
              <w:rPr>
                <w:sz w:val="24"/>
                <w:szCs w:val="24"/>
              </w:rPr>
            </w:pPr>
            <w:r>
              <w:rPr>
                <w:rFonts w:ascii="Arial Narrow" w:eastAsia="Arial Narrow" w:hAnsi="Arial Narrow" w:cs="Arial Narrow"/>
                <w:sz w:val="24"/>
                <w:szCs w:val="24"/>
              </w:rPr>
              <w:t>Sensibiliser et former le personnel à la prise en compte du risque infectieux transmissible</w:t>
            </w:r>
          </w:p>
          <w:p w14:paraId="1AC8EEFB" w14:textId="77777777" w:rsidR="00787601" w:rsidRDefault="00787601">
            <w:pPr>
              <w:jc w:val="both"/>
              <w:rPr>
                <w:rFonts w:ascii="Arial Narrow" w:eastAsia="Arial Narrow" w:hAnsi="Arial Narrow" w:cs="Arial Narrow"/>
                <w:sz w:val="24"/>
                <w:szCs w:val="24"/>
              </w:rPr>
            </w:pPr>
          </w:p>
          <w:p w14:paraId="1AC8EEFC" w14:textId="77777777" w:rsidR="00787601" w:rsidRDefault="007A4AFA">
            <w:pPr>
              <w:numPr>
                <w:ilvl w:val="0"/>
                <w:numId w:val="4"/>
              </w:numPr>
              <w:jc w:val="both"/>
              <w:rPr>
                <w:sz w:val="24"/>
                <w:szCs w:val="24"/>
              </w:rPr>
            </w:pPr>
            <w:r>
              <w:rPr>
                <w:rFonts w:ascii="Arial Narrow" w:eastAsia="Arial Narrow" w:hAnsi="Arial Narrow" w:cs="Arial Narrow"/>
                <w:sz w:val="24"/>
                <w:szCs w:val="24"/>
              </w:rPr>
              <w:t>Insérer un volet « risques infectieux » dans le cadre du plan bleu</w:t>
            </w:r>
          </w:p>
          <w:p w14:paraId="1AC8EEFD" w14:textId="77777777" w:rsidR="00787601" w:rsidRDefault="00787601">
            <w:pPr>
              <w:jc w:val="both"/>
              <w:rPr>
                <w:rFonts w:ascii="Arial Narrow" w:eastAsia="Arial Narrow" w:hAnsi="Arial Narrow" w:cs="Arial Narrow"/>
                <w:sz w:val="24"/>
                <w:szCs w:val="24"/>
              </w:rPr>
            </w:pPr>
          </w:p>
          <w:p w14:paraId="1AC8EEFE" w14:textId="77777777" w:rsidR="00787601" w:rsidRDefault="007A4AFA">
            <w:pPr>
              <w:numPr>
                <w:ilvl w:val="0"/>
                <w:numId w:val="4"/>
              </w:numPr>
              <w:jc w:val="both"/>
              <w:rPr>
                <w:sz w:val="24"/>
                <w:szCs w:val="24"/>
              </w:rPr>
            </w:pPr>
            <w:r>
              <w:rPr>
                <w:rFonts w:ascii="Arial Narrow" w:eastAsia="Arial Narrow" w:hAnsi="Arial Narrow" w:cs="Arial Narrow"/>
                <w:sz w:val="24"/>
                <w:szCs w:val="24"/>
              </w:rPr>
              <w:t>Désigner un référent grippe au sein de l’établissement</w:t>
            </w:r>
          </w:p>
          <w:p w14:paraId="1AC8EEFF" w14:textId="77777777" w:rsidR="00787601" w:rsidRDefault="00787601">
            <w:pPr>
              <w:jc w:val="both"/>
              <w:rPr>
                <w:rFonts w:ascii="Arial Narrow" w:eastAsia="Arial Narrow" w:hAnsi="Arial Narrow" w:cs="Arial Narrow"/>
                <w:sz w:val="24"/>
                <w:szCs w:val="24"/>
              </w:rPr>
            </w:pPr>
          </w:p>
          <w:p w14:paraId="1AC8EF00" w14:textId="77777777" w:rsidR="00787601" w:rsidRDefault="007A4AFA">
            <w:pPr>
              <w:numPr>
                <w:ilvl w:val="0"/>
                <w:numId w:val="4"/>
              </w:numPr>
              <w:jc w:val="both"/>
              <w:rPr>
                <w:sz w:val="24"/>
                <w:szCs w:val="24"/>
              </w:rPr>
            </w:pPr>
            <w:r>
              <w:rPr>
                <w:rFonts w:ascii="Arial Narrow" w:eastAsia="Arial Narrow" w:hAnsi="Arial Narrow" w:cs="Arial Narrow"/>
                <w:sz w:val="24"/>
                <w:szCs w:val="24"/>
              </w:rPr>
              <w:t>Former l’ensemble du personnel aux bonnes pratiques d’hygiène (lavage des mains, protection des voies respiratoires, …) et communiquer en permanence sur ces pratiques, à l’aide d’affichettes par exemple</w:t>
            </w:r>
          </w:p>
          <w:p w14:paraId="1AC8EF01" w14:textId="77777777" w:rsidR="00787601" w:rsidRDefault="00787601">
            <w:pPr>
              <w:jc w:val="both"/>
              <w:rPr>
                <w:rFonts w:ascii="Arial Narrow" w:eastAsia="Arial Narrow" w:hAnsi="Arial Narrow" w:cs="Arial Narrow"/>
                <w:sz w:val="24"/>
                <w:szCs w:val="24"/>
              </w:rPr>
            </w:pPr>
          </w:p>
          <w:p w14:paraId="1AC8EF02" w14:textId="77777777" w:rsidR="00787601" w:rsidRDefault="007A4AFA">
            <w:pPr>
              <w:numPr>
                <w:ilvl w:val="0"/>
                <w:numId w:val="4"/>
              </w:numPr>
              <w:jc w:val="both"/>
              <w:rPr>
                <w:sz w:val="24"/>
                <w:szCs w:val="24"/>
              </w:rPr>
            </w:pPr>
            <w:r>
              <w:rPr>
                <w:rFonts w:ascii="Arial Narrow" w:eastAsia="Arial Narrow" w:hAnsi="Arial Narrow" w:cs="Arial Narrow"/>
                <w:sz w:val="24"/>
                <w:szCs w:val="24"/>
              </w:rPr>
              <w:t>Constituer des stocks de moyens de protection : masques, gants, solutions désinfectantes, …</w:t>
            </w:r>
          </w:p>
          <w:p w14:paraId="1AC8EF03" w14:textId="77777777" w:rsidR="00787601" w:rsidRDefault="00787601">
            <w:pPr>
              <w:ind w:left="360"/>
              <w:jc w:val="both"/>
              <w:rPr>
                <w:rFonts w:ascii="Arial Narrow" w:eastAsia="Arial Narrow" w:hAnsi="Arial Narrow" w:cs="Arial Narrow"/>
                <w:sz w:val="24"/>
                <w:szCs w:val="24"/>
              </w:rPr>
            </w:pPr>
          </w:p>
        </w:tc>
      </w:tr>
      <w:tr w:rsidR="00787601" w14:paraId="1AC8EF09" w14:textId="77777777">
        <w:trPr>
          <w:trHeight w:val="2685"/>
        </w:trPr>
        <w:tc>
          <w:tcPr>
            <w:tcW w:w="1624" w:type="dxa"/>
            <w:vAlign w:val="center"/>
          </w:tcPr>
          <w:p w14:paraId="1AC8EF05"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Episodes Infectieux : gastro-entérites (GEA) et infections respiratoires aigües (IRA)</w:t>
            </w:r>
          </w:p>
        </w:tc>
        <w:tc>
          <w:tcPr>
            <w:tcW w:w="7851" w:type="dxa"/>
            <w:vAlign w:val="center"/>
          </w:tcPr>
          <w:p w14:paraId="1AC8EF06" w14:textId="77777777" w:rsidR="00787601" w:rsidRDefault="007A4AFA">
            <w:pPr>
              <w:numPr>
                <w:ilvl w:val="0"/>
                <w:numId w:val="4"/>
              </w:numPr>
              <w:jc w:val="both"/>
              <w:rPr>
                <w:sz w:val="24"/>
                <w:szCs w:val="24"/>
              </w:rPr>
            </w:pPr>
            <w:r>
              <w:rPr>
                <w:rFonts w:ascii="Arial Narrow" w:eastAsia="Arial Narrow" w:hAnsi="Arial Narrow" w:cs="Arial Narrow"/>
                <w:sz w:val="24"/>
                <w:szCs w:val="24"/>
              </w:rPr>
              <w:t>Anticiper la survenue de ces pathologies infectieuses hivernales : préparer la surveillance et le suivi des épisodes épidémiques, élaborer des protocoles de gestion des épidémies.</w:t>
            </w:r>
          </w:p>
          <w:p w14:paraId="1AC8EF07" w14:textId="77777777" w:rsidR="00787601" w:rsidRDefault="00787601">
            <w:pPr>
              <w:jc w:val="both"/>
              <w:rPr>
                <w:rFonts w:ascii="Arial Narrow" w:eastAsia="Arial Narrow" w:hAnsi="Arial Narrow" w:cs="Arial Narrow"/>
                <w:sz w:val="24"/>
                <w:szCs w:val="24"/>
              </w:rPr>
            </w:pPr>
          </w:p>
          <w:p w14:paraId="1AC8EF08" w14:textId="77777777" w:rsidR="00787601" w:rsidRDefault="007A4AFA">
            <w:pPr>
              <w:numPr>
                <w:ilvl w:val="0"/>
                <w:numId w:val="4"/>
              </w:numPr>
              <w:jc w:val="both"/>
              <w:rPr>
                <w:sz w:val="22"/>
                <w:szCs w:val="22"/>
              </w:rPr>
            </w:pPr>
            <w:bookmarkStart w:id="2" w:name="_1fob9te" w:colFirst="0" w:colLast="0"/>
            <w:bookmarkEnd w:id="2"/>
            <w:r>
              <w:rPr>
                <w:rFonts w:ascii="Arial Narrow" w:eastAsia="Arial Narrow" w:hAnsi="Arial Narrow" w:cs="Arial Narrow"/>
                <w:sz w:val="24"/>
                <w:szCs w:val="24"/>
              </w:rPr>
              <w:t>L’Agence Régionale de Santé propose sur son site (</w:t>
            </w:r>
            <w:hyperlink r:id="rId11">
              <w:r>
                <w:rPr>
                  <w:rFonts w:ascii="Arial Narrow" w:eastAsia="Arial Narrow" w:hAnsi="Arial Narrow" w:cs="Arial Narrow"/>
                  <w:color w:val="0000FF"/>
                  <w:sz w:val="24"/>
                  <w:szCs w:val="24"/>
                  <w:u w:val="single"/>
                </w:rPr>
                <w:t>http://www.ars.paysdelaloire.sante.fr/Surveillance-des-episodes-infe.102330.0.html</w:t>
              </w:r>
            </w:hyperlink>
            <w:r>
              <w:rPr>
                <w:rFonts w:ascii="Arial Narrow" w:eastAsia="Arial Narrow" w:hAnsi="Arial Narrow" w:cs="Arial Narrow"/>
                <w:sz w:val="24"/>
                <w:szCs w:val="24"/>
              </w:rPr>
              <w:t>) des outils d’aide à la surveillance des cas groupés d’IRA et/ou de GEA, des conduites à tenir pour maîtriser la diffusion de ces infections, …</w:t>
            </w:r>
          </w:p>
        </w:tc>
      </w:tr>
      <w:tr w:rsidR="00787601" w14:paraId="1AC8EF0E" w14:textId="77777777">
        <w:trPr>
          <w:trHeight w:val="1837"/>
        </w:trPr>
        <w:tc>
          <w:tcPr>
            <w:tcW w:w="1624" w:type="dxa"/>
            <w:vAlign w:val="center"/>
          </w:tcPr>
          <w:p w14:paraId="1AC8EF0A"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Monoxyde de Carbone</w:t>
            </w:r>
          </w:p>
        </w:tc>
        <w:tc>
          <w:tcPr>
            <w:tcW w:w="7851" w:type="dxa"/>
            <w:vAlign w:val="center"/>
          </w:tcPr>
          <w:p w14:paraId="1AC8EF0B" w14:textId="77777777" w:rsidR="00787601" w:rsidRDefault="007A4AFA">
            <w:pPr>
              <w:numPr>
                <w:ilvl w:val="0"/>
                <w:numId w:val="4"/>
              </w:numPr>
              <w:jc w:val="both"/>
              <w:rPr>
                <w:sz w:val="24"/>
                <w:szCs w:val="24"/>
              </w:rPr>
            </w:pPr>
            <w:r>
              <w:rPr>
                <w:rFonts w:ascii="Arial Narrow" w:eastAsia="Arial Narrow" w:hAnsi="Arial Narrow" w:cs="Arial Narrow"/>
                <w:sz w:val="24"/>
                <w:szCs w:val="24"/>
              </w:rPr>
              <w:t>Entretenir les équipements de combustion et conduits de fumée (maintenance annuelle)</w:t>
            </w:r>
          </w:p>
          <w:p w14:paraId="1AC8EF0C" w14:textId="77777777" w:rsidR="00787601" w:rsidRDefault="00787601">
            <w:pPr>
              <w:ind w:left="360"/>
              <w:jc w:val="both"/>
              <w:rPr>
                <w:rFonts w:ascii="Arial Narrow" w:eastAsia="Arial Narrow" w:hAnsi="Arial Narrow" w:cs="Arial Narrow"/>
                <w:sz w:val="24"/>
                <w:szCs w:val="24"/>
              </w:rPr>
            </w:pPr>
          </w:p>
          <w:p w14:paraId="1AC8EF0D" w14:textId="77777777" w:rsidR="00787601" w:rsidRDefault="007A4AFA">
            <w:pPr>
              <w:numPr>
                <w:ilvl w:val="0"/>
                <w:numId w:val="4"/>
              </w:numPr>
              <w:jc w:val="both"/>
              <w:rPr>
                <w:sz w:val="24"/>
                <w:szCs w:val="24"/>
              </w:rPr>
            </w:pPr>
            <w:r>
              <w:rPr>
                <w:rFonts w:ascii="Arial Narrow" w:eastAsia="Arial Narrow" w:hAnsi="Arial Narrow" w:cs="Arial Narrow"/>
                <w:sz w:val="24"/>
                <w:szCs w:val="24"/>
              </w:rPr>
              <w:t>Vérifier régulièrement les entrées et sorties d’air</w:t>
            </w:r>
          </w:p>
        </w:tc>
      </w:tr>
      <w:tr w:rsidR="00787601" w14:paraId="1AC8EF13" w14:textId="77777777">
        <w:trPr>
          <w:trHeight w:val="2325"/>
        </w:trPr>
        <w:tc>
          <w:tcPr>
            <w:tcW w:w="1624" w:type="dxa"/>
            <w:vAlign w:val="center"/>
          </w:tcPr>
          <w:p w14:paraId="1AC8EF0F"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lastRenderedPageBreak/>
              <w:t>Déchets d’Activités de Soins à Risque Infectieux (DASRI)</w:t>
            </w:r>
          </w:p>
        </w:tc>
        <w:tc>
          <w:tcPr>
            <w:tcW w:w="7851" w:type="dxa"/>
            <w:vAlign w:val="center"/>
          </w:tcPr>
          <w:p w14:paraId="1AC8EF10" w14:textId="77777777" w:rsidR="00787601" w:rsidRDefault="007A4AFA">
            <w:pPr>
              <w:numPr>
                <w:ilvl w:val="0"/>
                <w:numId w:val="4"/>
              </w:numPr>
              <w:jc w:val="both"/>
              <w:rPr>
                <w:sz w:val="24"/>
                <w:szCs w:val="24"/>
              </w:rPr>
            </w:pPr>
            <w:r>
              <w:rPr>
                <w:rFonts w:ascii="Arial Narrow" w:eastAsia="Arial Narrow" w:hAnsi="Arial Narrow" w:cs="Arial Narrow"/>
                <w:sz w:val="24"/>
                <w:szCs w:val="24"/>
              </w:rPr>
              <w:t>S’assurer du bon tri des DASRI</w:t>
            </w:r>
          </w:p>
          <w:p w14:paraId="1AC8EF11" w14:textId="77777777" w:rsidR="00787601" w:rsidRDefault="007A4AFA">
            <w:pPr>
              <w:numPr>
                <w:ilvl w:val="1"/>
                <w:numId w:val="4"/>
              </w:numPr>
              <w:ind w:left="1076"/>
              <w:jc w:val="both"/>
              <w:rPr>
                <w:sz w:val="24"/>
                <w:szCs w:val="24"/>
              </w:rPr>
            </w:pPr>
            <w:proofErr w:type="gramStart"/>
            <w:r>
              <w:rPr>
                <w:rFonts w:ascii="Arial Narrow" w:eastAsia="Arial Narrow" w:hAnsi="Arial Narrow" w:cs="Arial Narrow"/>
                <w:sz w:val="24"/>
                <w:szCs w:val="24"/>
              </w:rPr>
              <w:t>utilisation</w:t>
            </w:r>
            <w:proofErr w:type="gramEnd"/>
            <w:r>
              <w:rPr>
                <w:rFonts w:ascii="Arial Narrow" w:eastAsia="Arial Narrow" w:hAnsi="Arial Narrow" w:cs="Arial Narrow"/>
                <w:sz w:val="24"/>
                <w:szCs w:val="24"/>
              </w:rPr>
              <w:t xml:space="preserve"> des emballages et contenants réservés à ce type de déchets, notamment les piquants/coupants/tranchants</w:t>
            </w:r>
          </w:p>
          <w:p w14:paraId="1AC8EF12" w14:textId="77777777" w:rsidR="00787601" w:rsidRDefault="007A4AFA">
            <w:pPr>
              <w:numPr>
                <w:ilvl w:val="1"/>
                <w:numId w:val="4"/>
              </w:numPr>
              <w:ind w:left="1076"/>
              <w:jc w:val="both"/>
              <w:rPr>
                <w:sz w:val="24"/>
                <w:szCs w:val="24"/>
              </w:rPr>
            </w:pPr>
            <w:proofErr w:type="gramStart"/>
            <w:r>
              <w:rPr>
                <w:rFonts w:ascii="Arial Narrow" w:eastAsia="Arial Narrow" w:hAnsi="Arial Narrow" w:cs="Arial Narrow"/>
                <w:sz w:val="24"/>
                <w:szCs w:val="24"/>
              </w:rPr>
              <w:t>suivi</w:t>
            </w:r>
            <w:proofErr w:type="gramEnd"/>
            <w:r>
              <w:rPr>
                <w:rFonts w:ascii="Arial Narrow" w:eastAsia="Arial Narrow" w:hAnsi="Arial Narrow" w:cs="Arial Narrow"/>
                <w:sz w:val="24"/>
                <w:szCs w:val="24"/>
              </w:rPr>
              <w:t xml:space="preserve"> des filières adaptées à la collecte et à l’élimination des DASRI</w:t>
            </w:r>
          </w:p>
        </w:tc>
      </w:tr>
      <w:tr w:rsidR="00787601" w14:paraId="1AC8EF18" w14:textId="77777777">
        <w:trPr>
          <w:trHeight w:val="1068"/>
        </w:trPr>
        <w:tc>
          <w:tcPr>
            <w:tcW w:w="1624" w:type="dxa"/>
            <w:vAlign w:val="center"/>
          </w:tcPr>
          <w:p w14:paraId="1AC8EF14"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Amiante</w:t>
            </w:r>
          </w:p>
        </w:tc>
        <w:tc>
          <w:tcPr>
            <w:tcW w:w="7851" w:type="dxa"/>
            <w:vAlign w:val="center"/>
          </w:tcPr>
          <w:p w14:paraId="1AC8EF15" w14:textId="77777777" w:rsidR="00787601" w:rsidRDefault="007A4AFA">
            <w:pPr>
              <w:numPr>
                <w:ilvl w:val="0"/>
                <w:numId w:val="4"/>
              </w:numPr>
              <w:jc w:val="both"/>
              <w:rPr>
                <w:sz w:val="24"/>
                <w:szCs w:val="24"/>
              </w:rPr>
            </w:pPr>
            <w:r>
              <w:rPr>
                <w:rFonts w:ascii="Arial Narrow" w:eastAsia="Arial Narrow" w:hAnsi="Arial Narrow" w:cs="Arial Narrow"/>
                <w:sz w:val="24"/>
                <w:szCs w:val="24"/>
              </w:rPr>
              <w:t>S’assurer que l’établissement dispose d’un diagnostic technique amiante (DTA)</w:t>
            </w:r>
          </w:p>
          <w:p w14:paraId="1AC8EF16" w14:textId="77777777" w:rsidR="00787601" w:rsidRDefault="00787601">
            <w:pPr>
              <w:ind w:left="360"/>
              <w:jc w:val="both"/>
              <w:rPr>
                <w:rFonts w:ascii="Arial Narrow" w:eastAsia="Arial Narrow" w:hAnsi="Arial Narrow" w:cs="Arial Narrow"/>
                <w:sz w:val="24"/>
                <w:szCs w:val="24"/>
              </w:rPr>
            </w:pPr>
          </w:p>
          <w:p w14:paraId="1AC8EF17" w14:textId="77777777" w:rsidR="00787601" w:rsidRDefault="007A4AFA">
            <w:pPr>
              <w:numPr>
                <w:ilvl w:val="0"/>
                <w:numId w:val="4"/>
              </w:numPr>
              <w:jc w:val="both"/>
              <w:rPr>
                <w:sz w:val="24"/>
                <w:szCs w:val="24"/>
              </w:rPr>
            </w:pPr>
            <w:r>
              <w:rPr>
                <w:rFonts w:ascii="Arial Narrow" w:eastAsia="Arial Narrow" w:hAnsi="Arial Narrow" w:cs="Arial Narrow"/>
                <w:sz w:val="24"/>
                <w:szCs w:val="24"/>
              </w:rPr>
              <w:t>Mettre en œuvre les préconisations de ce diagnostic</w:t>
            </w:r>
          </w:p>
        </w:tc>
      </w:tr>
      <w:tr w:rsidR="00787601" w14:paraId="1AC8EF1D" w14:textId="77777777">
        <w:trPr>
          <w:trHeight w:val="2325"/>
        </w:trPr>
        <w:tc>
          <w:tcPr>
            <w:tcW w:w="1624" w:type="dxa"/>
            <w:vAlign w:val="center"/>
          </w:tcPr>
          <w:p w14:paraId="1AC8EF19"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Panne de Système de Sécurité Incendie</w:t>
            </w:r>
          </w:p>
        </w:tc>
        <w:tc>
          <w:tcPr>
            <w:tcW w:w="7851" w:type="dxa"/>
            <w:vAlign w:val="center"/>
          </w:tcPr>
          <w:p w14:paraId="1AC8EF1A" w14:textId="77777777" w:rsidR="00787601" w:rsidRDefault="007A4AFA">
            <w:pPr>
              <w:numPr>
                <w:ilvl w:val="0"/>
                <w:numId w:val="4"/>
              </w:numPr>
              <w:jc w:val="both"/>
              <w:rPr>
                <w:sz w:val="24"/>
                <w:szCs w:val="24"/>
              </w:rPr>
            </w:pPr>
            <w:r>
              <w:rPr>
                <w:rFonts w:ascii="Arial Narrow" w:eastAsia="Arial Narrow" w:hAnsi="Arial Narrow" w:cs="Arial Narrow"/>
                <w:sz w:val="24"/>
                <w:szCs w:val="24"/>
              </w:rPr>
              <w:t xml:space="preserve">Vérifier les contrats de suivi et de maintenance des SAV des entreprises chargées du SSI de votre établissement : </w:t>
            </w:r>
            <w:r>
              <w:rPr>
                <w:rFonts w:ascii="Arial Narrow" w:eastAsia="Arial Narrow" w:hAnsi="Arial Narrow" w:cs="Arial Narrow"/>
                <w:b/>
                <w:sz w:val="24"/>
                <w:szCs w:val="24"/>
              </w:rPr>
              <w:t>délais et conditions d’intervention</w:t>
            </w:r>
            <w:r>
              <w:rPr>
                <w:rFonts w:ascii="Arial Narrow" w:eastAsia="Arial Narrow" w:hAnsi="Arial Narrow" w:cs="Arial Narrow"/>
                <w:sz w:val="24"/>
                <w:szCs w:val="24"/>
              </w:rPr>
              <w:t>.</w:t>
            </w:r>
          </w:p>
          <w:p w14:paraId="1AC8EF1B" w14:textId="77777777" w:rsidR="00787601" w:rsidRDefault="00787601">
            <w:pPr>
              <w:ind w:left="360"/>
              <w:jc w:val="both"/>
              <w:rPr>
                <w:rFonts w:ascii="Arial Narrow" w:eastAsia="Arial Narrow" w:hAnsi="Arial Narrow" w:cs="Arial Narrow"/>
                <w:sz w:val="24"/>
                <w:szCs w:val="24"/>
              </w:rPr>
            </w:pPr>
          </w:p>
          <w:p w14:paraId="1AC8EF1C" w14:textId="77777777" w:rsidR="00787601" w:rsidRDefault="007A4AFA">
            <w:pPr>
              <w:numPr>
                <w:ilvl w:val="0"/>
                <w:numId w:val="4"/>
              </w:numPr>
              <w:jc w:val="both"/>
              <w:rPr>
                <w:sz w:val="24"/>
                <w:szCs w:val="24"/>
              </w:rPr>
            </w:pPr>
            <w:r>
              <w:rPr>
                <w:rFonts w:ascii="Arial Narrow" w:eastAsia="Arial Narrow" w:hAnsi="Arial Narrow" w:cs="Arial Narrow"/>
                <w:sz w:val="24"/>
                <w:szCs w:val="24"/>
              </w:rPr>
              <w:t xml:space="preserve">Au vu de l’importance vitale d’une telle installation dans un établissement médico-social, une </w:t>
            </w:r>
            <w:r>
              <w:rPr>
                <w:rFonts w:ascii="Arial Narrow" w:eastAsia="Arial Narrow" w:hAnsi="Arial Narrow" w:cs="Arial Narrow"/>
                <w:b/>
                <w:sz w:val="24"/>
                <w:szCs w:val="24"/>
              </w:rPr>
              <w:t>priorisation du diagnostic et du traitement de la panne doit être assurée</w:t>
            </w:r>
            <w:r>
              <w:rPr>
                <w:rFonts w:ascii="Arial Narrow" w:eastAsia="Arial Narrow" w:hAnsi="Arial Narrow" w:cs="Arial Narrow"/>
                <w:sz w:val="24"/>
                <w:szCs w:val="24"/>
              </w:rPr>
              <w:t>.</w:t>
            </w:r>
          </w:p>
        </w:tc>
      </w:tr>
      <w:tr w:rsidR="00787601" w14:paraId="1AC8EF23" w14:textId="77777777">
        <w:trPr>
          <w:trHeight w:val="296"/>
        </w:trPr>
        <w:tc>
          <w:tcPr>
            <w:tcW w:w="1624" w:type="dxa"/>
            <w:vAlign w:val="center"/>
          </w:tcPr>
          <w:p w14:paraId="1AC8EF1E" w14:textId="77777777" w:rsidR="00787601" w:rsidRDefault="00787601">
            <w:pPr>
              <w:jc w:val="center"/>
              <w:rPr>
                <w:rFonts w:ascii="Arial Narrow" w:eastAsia="Arial Narrow" w:hAnsi="Arial Narrow" w:cs="Arial Narrow"/>
                <w:sz w:val="24"/>
                <w:szCs w:val="24"/>
              </w:rPr>
            </w:pPr>
          </w:p>
          <w:p w14:paraId="1AC8EF1F"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mallCaps/>
                <w:sz w:val="24"/>
                <w:szCs w:val="24"/>
              </w:rPr>
              <w:t>Evacuation des Résidents</w:t>
            </w:r>
          </w:p>
        </w:tc>
        <w:tc>
          <w:tcPr>
            <w:tcW w:w="7851" w:type="dxa"/>
            <w:vAlign w:val="center"/>
          </w:tcPr>
          <w:p w14:paraId="1AC8EF20" w14:textId="77777777" w:rsidR="00787601" w:rsidRDefault="00787601">
            <w:pPr>
              <w:jc w:val="both"/>
              <w:rPr>
                <w:rFonts w:ascii="Arial Narrow" w:eastAsia="Arial Narrow" w:hAnsi="Arial Narrow" w:cs="Arial Narrow"/>
                <w:sz w:val="24"/>
                <w:szCs w:val="24"/>
              </w:rPr>
            </w:pPr>
          </w:p>
          <w:p w14:paraId="1AC8EF21" w14:textId="77777777" w:rsidR="00787601" w:rsidRDefault="007A4AFA">
            <w:pPr>
              <w:numPr>
                <w:ilvl w:val="0"/>
                <w:numId w:val="8"/>
              </w:numPr>
              <w:jc w:val="both"/>
              <w:rPr>
                <w:sz w:val="24"/>
                <w:szCs w:val="24"/>
              </w:rPr>
            </w:pPr>
            <w:r>
              <w:rPr>
                <w:rFonts w:ascii="Arial Unicode MS" w:eastAsia="Arial Unicode MS" w:hAnsi="Arial Unicode MS" w:cs="Arial Unicode MS"/>
                <w:sz w:val="24"/>
                <w:szCs w:val="24"/>
              </w:rPr>
              <w:t>Tenir à jour une typologie précise des résidents (→ identifier les lieux vers lesquels évacuer les résidents et les moyens (transports sanitaires) nécessaires)</w:t>
            </w:r>
          </w:p>
          <w:p w14:paraId="1AC8EF22" w14:textId="77777777" w:rsidR="00787601" w:rsidRDefault="00787601">
            <w:pPr>
              <w:jc w:val="both"/>
              <w:rPr>
                <w:rFonts w:ascii="Arial Narrow" w:eastAsia="Arial Narrow" w:hAnsi="Arial Narrow" w:cs="Arial Narrow"/>
                <w:sz w:val="24"/>
                <w:szCs w:val="24"/>
              </w:rPr>
            </w:pPr>
          </w:p>
        </w:tc>
      </w:tr>
    </w:tbl>
    <w:p w14:paraId="1AC8EF24" w14:textId="77777777" w:rsidR="00787601" w:rsidRDefault="00787601">
      <w:pPr>
        <w:rPr>
          <w:sz w:val="24"/>
          <w:szCs w:val="24"/>
        </w:rPr>
      </w:pPr>
    </w:p>
    <w:p w14:paraId="1AC8EF25" w14:textId="77777777" w:rsidR="00787601" w:rsidRDefault="007A4AFA">
      <w:pPr>
        <w:keepNext/>
        <w:numPr>
          <w:ilvl w:val="0"/>
          <w:numId w:val="10"/>
        </w:numPr>
        <w:pBdr>
          <w:top w:val="nil"/>
          <w:left w:val="nil"/>
          <w:bottom w:val="nil"/>
          <w:right w:val="nil"/>
          <w:between w:val="nil"/>
        </w:pBdr>
        <w:spacing w:before="240" w:after="60"/>
        <w:ind w:hanging="279"/>
        <w:rPr>
          <w:color w:val="000000"/>
        </w:rPr>
      </w:pPr>
      <w:bookmarkStart w:id="3" w:name="_3znysh7" w:colFirst="0" w:colLast="0"/>
      <w:bookmarkEnd w:id="3"/>
      <w:r>
        <w:br w:type="page"/>
      </w:r>
      <w:r>
        <w:rPr>
          <w:b/>
          <w:smallCaps/>
          <w:color w:val="000000"/>
          <w:sz w:val="28"/>
          <w:szCs w:val="28"/>
        </w:rPr>
        <w:lastRenderedPageBreak/>
        <w:t>Elaboration et Validation du Plan Bleu</w:t>
      </w:r>
    </w:p>
    <w:p w14:paraId="1AC8EF26" w14:textId="77777777" w:rsidR="00787601" w:rsidRDefault="00787601">
      <w:pPr>
        <w:rPr>
          <w:rFonts w:ascii="Arial Narrow" w:eastAsia="Arial Narrow" w:hAnsi="Arial Narrow" w:cs="Arial Narrow"/>
        </w:rPr>
      </w:pPr>
    </w:p>
    <w:p w14:paraId="1AC8EF27"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Ce document a été réalisé sous la responsabilité du directeur de </w:t>
      </w:r>
      <w:proofErr w:type="gramStart"/>
      <w:r>
        <w:rPr>
          <w:rFonts w:ascii="Arial Narrow" w:eastAsia="Arial Narrow" w:hAnsi="Arial Narrow" w:cs="Arial Narrow"/>
          <w:sz w:val="24"/>
          <w:szCs w:val="24"/>
        </w:rPr>
        <w:t xml:space="preserve">l’établissement,   </w:t>
      </w:r>
      <w:proofErr w:type="gramEnd"/>
      <w:r>
        <w:rPr>
          <w:rFonts w:ascii="Arial Narrow" w:eastAsia="Arial Narrow" w:hAnsi="Arial Narrow" w:cs="Arial Narrow"/>
          <w:sz w:val="24"/>
          <w:szCs w:val="24"/>
        </w:rPr>
        <w:t xml:space="preserve">                   , en collaboration avec :</w:t>
      </w:r>
    </w:p>
    <w:p w14:paraId="1AC8EF28" w14:textId="77777777" w:rsidR="00787601" w:rsidRDefault="00787601">
      <w:pPr>
        <w:jc w:val="both"/>
        <w:rPr>
          <w:rFonts w:ascii="Arial Narrow" w:eastAsia="Arial Narrow" w:hAnsi="Arial Narrow" w:cs="Arial Narrow"/>
          <w:sz w:val="24"/>
          <w:szCs w:val="24"/>
        </w:rPr>
      </w:pPr>
    </w:p>
    <w:p w14:paraId="1AC8EF29" w14:textId="77777777" w:rsidR="00787601" w:rsidRDefault="007A4AFA">
      <w:pPr>
        <w:numPr>
          <w:ilvl w:val="0"/>
          <w:numId w:val="26"/>
        </w:numPr>
        <w:jc w:val="both"/>
        <w:rPr>
          <w:sz w:val="24"/>
          <w:szCs w:val="24"/>
        </w:rPr>
      </w:pPr>
      <w:r>
        <w:rPr>
          <w:rFonts w:ascii="Arial Narrow" w:eastAsia="Arial Narrow" w:hAnsi="Arial Narrow" w:cs="Arial Narrow"/>
          <w:sz w:val="24"/>
          <w:szCs w:val="24"/>
        </w:rPr>
        <w:t xml:space="preserve">Médecin </w:t>
      </w:r>
      <w:proofErr w:type="spellStart"/>
      <w:r>
        <w:rPr>
          <w:rFonts w:ascii="Arial Narrow" w:eastAsia="Arial Narrow" w:hAnsi="Arial Narrow" w:cs="Arial Narrow"/>
          <w:sz w:val="24"/>
          <w:szCs w:val="24"/>
        </w:rPr>
        <w:t>coordonateur</w:t>
      </w:r>
      <w:proofErr w:type="spellEnd"/>
      <w:r>
        <w:rPr>
          <w:rFonts w:ascii="Arial Narrow" w:eastAsia="Arial Narrow" w:hAnsi="Arial Narrow" w:cs="Arial Narrow"/>
          <w:sz w:val="24"/>
          <w:szCs w:val="24"/>
        </w:rPr>
        <w:t> :</w:t>
      </w:r>
    </w:p>
    <w:p w14:paraId="1AC8EF2A" w14:textId="77777777" w:rsidR="00787601" w:rsidRDefault="007A4AFA">
      <w:pPr>
        <w:numPr>
          <w:ilvl w:val="0"/>
          <w:numId w:val="26"/>
        </w:numPr>
        <w:jc w:val="both"/>
        <w:rPr>
          <w:sz w:val="24"/>
          <w:szCs w:val="24"/>
        </w:rPr>
      </w:pPr>
      <w:r>
        <w:rPr>
          <w:rFonts w:ascii="Arial Narrow" w:eastAsia="Arial Narrow" w:hAnsi="Arial Narrow" w:cs="Arial Narrow"/>
          <w:sz w:val="24"/>
          <w:szCs w:val="24"/>
        </w:rPr>
        <w:t>Infirmier référent :</w:t>
      </w:r>
    </w:p>
    <w:p w14:paraId="1AC8EF2B" w14:textId="77777777" w:rsidR="00787601" w:rsidRDefault="007A4AFA">
      <w:pPr>
        <w:numPr>
          <w:ilvl w:val="0"/>
          <w:numId w:val="26"/>
        </w:numPr>
        <w:jc w:val="both"/>
        <w:rPr>
          <w:sz w:val="24"/>
          <w:szCs w:val="24"/>
        </w:rPr>
      </w:pPr>
      <w:r>
        <w:rPr>
          <w:rFonts w:ascii="Arial Narrow" w:eastAsia="Arial Narrow" w:hAnsi="Arial Narrow" w:cs="Arial Narrow"/>
          <w:sz w:val="24"/>
          <w:szCs w:val="24"/>
        </w:rPr>
        <w:t>…</w:t>
      </w:r>
    </w:p>
    <w:p w14:paraId="1AC8EF2C" w14:textId="77777777" w:rsidR="00787601" w:rsidRDefault="00787601">
      <w:pPr>
        <w:jc w:val="both"/>
        <w:rPr>
          <w:rFonts w:ascii="Arial Narrow" w:eastAsia="Arial Narrow" w:hAnsi="Arial Narrow" w:cs="Arial Narrow"/>
          <w:sz w:val="24"/>
          <w:szCs w:val="24"/>
        </w:rPr>
      </w:pPr>
    </w:p>
    <w:p w14:paraId="1AC8EF2D"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Date de validation :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Signature du directeur :</w:t>
      </w:r>
    </w:p>
    <w:p w14:paraId="1AC8EF2E" w14:textId="77777777" w:rsidR="00787601" w:rsidRDefault="00787601">
      <w:pPr>
        <w:jc w:val="both"/>
        <w:rPr>
          <w:rFonts w:ascii="Arial Narrow" w:eastAsia="Arial Narrow" w:hAnsi="Arial Narrow" w:cs="Arial Narrow"/>
          <w:sz w:val="24"/>
          <w:szCs w:val="24"/>
        </w:rPr>
      </w:pPr>
    </w:p>
    <w:p w14:paraId="1AC8EF2F"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Le plan bleu est présenté aux instances représentatives du personnel et aux familles (Conseil de la vie sociale ou autres dispositifs d’information).</w:t>
      </w:r>
    </w:p>
    <w:p w14:paraId="1AC8EF30"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Il doit être transmis aux autorités compétentes (Agence Régionale de Santé et Conseil Général).</w:t>
      </w:r>
    </w:p>
    <w:p w14:paraId="1AC8EF31"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Le personnel de l’établissement est tenu informé de l’existence et du contenu du plan bleu par :</w:t>
      </w:r>
    </w:p>
    <w:p w14:paraId="1AC8EF32" w14:textId="77777777" w:rsidR="00787601" w:rsidRDefault="007A4AFA">
      <w:pPr>
        <w:numPr>
          <w:ilvl w:val="0"/>
          <w:numId w:val="27"/>
        </w:numPr>
        <w:jc w:val="both"/>
        <w:rPr>
          <w:sz w:val="24"/>
          <w:szCs w:val="24"/>
        </w:rPr>
      </w:pPr>
      <w:r>
        <w:rPr>
          <w:rFonts w:ascii="Arial Narrow" w:eastAsia="Arial Narrow" w:hAnsi="Arial Narrow" w:cs="Arial Narrow"/>
          <w:sz w:val="24"/>
          <w:szCs w:val="24"/>
        </w:rPr>
        <w:t>Le projet d’établissement (auquel est annexé le plan bleu)</w:t>
      </w:r>
    </w:p>
    <w:p w14:paraId="1AC8EF33" w14:textId="77777777" w:rsidR="00787601" w:rsidRDefault="007A4AFA">
      <w:pPr>
        <w:numPr>
          <w:ilvl w:val="0"/>
          <w:numId w:val="27"/>
        </w:numPr>
        <w:jc w:val="both"/>
        <w:rPr>
          <w:sz w:val="24"/>
          <w:szCs w:val="24"/>
        </w:rPr>
      </w:pPr>
      <w:r>
        <w:rPr>
          <w:rFonts w:ascii="Arial Narrow" w:eastAsia="Arial Narrow" w:hAnsi="Arial Narrow" w:cs="Arial Narrow"/>
          <w:sz w:val="24"/>
          <w:szCs w:val="24"/>
        </w:rPr>
        <w:t>Des réunions, formations et exercices spécifique</w:t>
      </w:r>
    </w:p>
    <w:p w14:paraId="1AC8EF34" w14:textId="77777777" w:rsidR="00787601" w:rsidRDefault="00787601">
      <w:pPr>
        <w:jc w:val="both"/>
        <w:rPr>
          <w:rFonts w:ascii="Arial Narrow" w:eastAsia="Arial Narrow" w:hAnsi="Arial Narrow" w:cs="Arial Narrow"/>
          <w:sz w:val="24"/>
          <w:szCs w:val="24"/>
        </w:rPr>
      </w:pPr>
    </w:p>
    <w:p w14:paraId="1AC8EF35"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La convention de coopération avec un établissement de santé signée dans le cadre de crises sanitaires et/ou météorologiques (cf. article D.312-160 du Code de l’Action Sociale et des Familles et arrêté du 7 juillet 2005 modifié fixant le cahier des charges du plan d’organisation à mettre en œuvre en cas de crise sanitaire ou climatique et les conditions d’installation d’un système de rafraîchissement de l’air dans les établissements mentionnés au I de l’article L313-12 du Code de l’Action Sociale et des Fami</w:t>
      </w:r>
      <w:r>
        <w:rPr>
          <w:rFonts w:ascii="Arial Narrow" w:eastAsia="Arial Narrow" w:hAnsi="Arial Narrow" w:cs="Arial Narrow"/>
          <w:sz w:val="24"/>
          <w:szCs w:val="24"/>
        </w:rPr>
        <w:t>lles) est à annexer au plan bleu.</w:t>
      </w:r>
    </w:p>
    <w:p w14:paraId="1AC8EF36" w14:textId="77777777" w:rsidR="00787601" w:rsidRDefault="00787601">
      <w:pPr>
        <w:jc w:val="both"/>
        <w:rPr>
          <w:rFonts w:ascii="Arial Narrow" w:eastAsia="Arial Narrow" w:hAnsi="Arial Narrow" w:cs="Arial Narrow"/>
          <w:sz w:val="24"/>
          <w:szCs w:val="24"/>
        </w:rPr>
      </w:pPr>
    </w:p>
    <w:p w14:paraId="1AC8EF37"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Nom de l’établissement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Date de signature :</w:t>
      </w:r>
    </w:p>
    <w:p w14:paraId="1AC8EF38" w14:textId="77777777" w:rsidR="00787601" w:rsidRDefault="00787601">
      <w:pPr>
        <w:jc w:val="both"/>
        <w:rPr>
          <w:rFonts w:ascii="Arial Narrow" w:eastAsia="Arial Narrow" w:hAnsi="Arial Narrow" w:cs="Arial Narrow"/>
          <w:sz w:val="24"/>
          <w:szCs w:val="24"/>
        </w:rPr>
      </w:pPr>
    </w:p>
    <w:p w14:paraId="1AC8EF39" w14:textId="77777777" w:rsidR="00787601" w:rsidRDefault="00787601">
      <w:pPr>
        <w:jc w:val="both"/>
        <w:rPr>
          <w:rFonts w:ascii="Arial Narrow" w:eastAsia="Arial Narrow" w:hAnsi="Arial Narrow" w:cs="Arial Narrow"/>
          <w:sz w:val="24"/>
          <w:szCs w:val="24"/>
        </w:rPr>
      </w:pPr>
    </w:p>
    <w:p w14:paraId="1AC8EF3A" w14:textId="77777777" w:rsidR="00787601" w:rsidRDefault="00787601">
      <w:pPr>
        <w:jc w:val="both"/>
        <w:rPr>
          <w:rFonts w:ascii="Arial Narrow" w:eastAsia="Arial Narrow" w:hAnsi="Arial Narrow" w:cs="Arial Narrow"/>
          <w:sz w:val="24"/>
          <w:szCs w:val="24"/>
        </w:rPr>
      </w:pPr>
    </w:p>
    <w:p w14:paraId="1AC8EF3B" w14:textId="77777777" w:rsidR="00787601" w:rsidRDefault="00787601">
      <w:pPr>
        <w:jc w:val="both"/>
        <w:rPr>
          <w:rFonts w:ascii="Arial Narrow" w:eastAsia="Arial Narrow" w:hAnsi="Arial Narrow" w:cs="Arial Narrow"/>
          <w:sz w:val="24"/>
          <w:szCs w:val="24"/>
        </w:rPr>
      </w:pPr>
    </w:p>
    <w:p w14:paraId="1AC8EF3C" w14:textId="77777777" w:rsidR="00787601" w:rsidRDefault="00787601">
      <w:pPr>
        <w:jc w:val="both"/>
        <w:rPr>
          <w:rFonts w:ascii="Arial Narrow" w:eastAsia="Arial Narrow" w:hAnsi="Arial Narrow" w:cs="Arial Narrow"/>
          <w:sz w:val="24"/>
          <w:szCs w:val="24"/>
        </w:rPr>
      </w:pPr>
    </w:p>
    <w:p w14:paraId="1AC8EF3D" w14:textId="77777777" w:rsidR="00787601" w:rsidRDefault="00787601">
      <w:pPr>
        <w:jc w:val="both"/>
        <w:rPr>
          <w:rFonts w:ascii="Arial Narrow" w:eastAsia="Arial Narrow" w:hAnsi="Arial Narrow" w:cs="Arial Narrow"/>
          <w:sz w:val="24"/>
          <w:szCs w:val="24"/>
        </w:rPr>
      </w:pPr>
    </w:p>
    <w:p w14:paraId="1AC8EF3E" w14:textId="77777777" w:rsidR="00787601" w:rsidRDefault="00787601">
      <w:pPr>
        <w:jc w:val="both"/>
        <w:rPr>
          <w:rFonts w:ascii="Arial Narrow" w:eastAsia="Arial Narrow" w:hAnsi="Arial Narrow" w:cs="Arial Narrow"/>
          <w:sz w:val="24"/>
          <w:szCs w:val="24"/>
        </w:rPr>
      </w:pPr>
    </w:p>
    <w:p w14:paraId="1AC8EF3F" w14:textId="77777777" w:rsidR="00787601" w:rsidRDefault="00787601">
      <w:pPr>
        <w:jc w:val="both"/>
        <w:rPr>
          <w:rFonts w:ascii="Arial Narrow" w:eastAsia="Arial Narrow" w:hAnsi="Arial Narrow" w:cs="Arial Narrow"/>
          <w:sz w:val="24"/>
          <w:szCs w:val="24"/>
        </w:rPr>
      </w:pPr>
    </w:p>
    <w:p w14:paraId="1AC8EF40" w14:textId="77777777" w:rsidR="00787601" w:rsidRDefault="00787601">
      <w:pPr>
        <w:jc w:val="both"/>
        <w:rPr>
          <w:rFonts w:ascii="Arial Narrow" w:eastAsia="Arial Narrow" w:hAnsi="Arial Narrow" w:cs="Arial Narrow"/>
          <w:sz w:val="24"/>
          <w:szCs w:val="24"/>
        </w:rPr>
      </w:pPr>
    </w:p>
    <w:p w14:paraId="1AC8EF41" w14:textId="77777777" w:rsidR="00787601" w:rsidRDefault="00787601">
      <w:pPr>
        <w:jc w:val="both"/>
        <w:rPr>
          <w:rFonts w:ascii="Arial Narrow" w:eastAsia="Arial Narrow" w:hAnsi="Arial Narrow" w:cs="Arial Narrow"/>
          <w:sz w:val="24"/>
          <w:szCs w:val="24"/>
        </w:rPr>
      </w:pPr>
    </w:p>
    <w:p w14:paraId="1AC8EF42" w14:textId="77777777" w:rsidR="00787601" w:rsidRDefault="00787601">
      <w:pPr>
        <w:jc w:val="both"/>
        <w:rPr>
          <w:rFonts w:ascii="Arial Narrow" w:eastAsia="Arial Narrow" w:hAnsi="Arial Narrow" w:cs="Arial Narrow"/>
          <w:sz w:val="24"/>
          <w:szCs w:val="24"/>
        </w:rPr>
      </w:pPr>
    </w:p>
    <w:p w14:paraId="1AC8EF43" w14:textId="77777777" w:rsidR="00787601" w:rsidRDefault="00787601">
      <w:pPr>
        <w:jc w:val="both"/>
        <w:rPr>
          <w:rFonts w:ascii="Arial Narrow" w:eastAsia="Arial Narrow" w:hAnsi="Arial Narrow" w:cs="Arial Narrow"/>
          <w:sz w:val="24"/>
          <w:szCs w:val="24"/>
        </w:rPr>
      </w:pPr>
    </w:p>
    <w:p w14:paraId="1AC8EF44" w14:textId="77777777" w:rsidR="00787601" w:rsidRDefault="00787601">
      <w:pPr>
        <w:jc w:val="both"/>
        <w:rPr>
          <w:rFonts w:ascii="Arial Narrow" w:eastAsia="Arial Narrow" w:hAnsi="Arial Narrow" w:cs="Arial Narrow"/>
          <w:sz w:val="24"/>
          <w:szCs w:val="24"/>
        </w:rPr>
      </w:pPr>
    </w:p>
    <w:p w14:paraId="1AC8EF45" w14:textId="77777777" w:rsidR="00787601" w:rsidRDefault="00787601">
      <w:pPr>
        <w:jc w:val="both"/>
        <w:rPr>
          <w:rFonts w:ascii="Arial Narrow" w:eastAsia="Arial Narrow" w:hAnsi="Arial Narrow" w:cs="Arial Narrow"/>
          <w:sz w:val="24"/>
          <w:szCs w:val="24"/>
        </w:rPr>
      </w:pPr>
    </w:p>
    <w:p w14:paraId="1AC8EF46" w14:textId="77777777" w:rsidR="00787601" w:rsidRDefault="00787601">
      <w:pPr>
        <w:jc w:val="both"/>
        <w:rPr>
          <w:rFonts w:ascii="Arial Narrow" w:eastAsia="Arial Narrow" w:hAnsi="Arial Narrow" w:cs="Arial Narrow"/>
          <w:sz w:val="24"/>
          <w:szCs w:val="24"/>
        </w:rPr>
      </w:pPr>
    </w:p>
    <w:p w14:paraId="1AC8EF47" w14:textId="77777777" w:rsidR="00787601" w:rsidRDefault="00787601">
      <w:pPr>
        <w:jc w:val="both"/>
        <w:rPr>
          <w:rFonts w:ascii="Arial Narrow" w:eastAsia="Arial Narrow" w:hAnsi="Arial Narrow" w:cs="Arial Narrow"/>
          <w:sz w:val="24"/>
          <w:szCs w:val="24"/>
        </w:rPr>
      </w:pPr>
    </w:p>
    <w:p w14:paraId="1AC8EF48" w14:textId="77777777" w:rsidR="00787601" w:rsidRDefault="00787601">
      <w:pPr>
        <w:jc w:val="both"/>
        <w:rPr>
          <w:rFonts w:ascii="Arial Narrow" w:eastAsia="Arial Narrow" w:hAnsi="Arial Narrow" w:cs="Arial Narrow"/>
          <w:sz w:val="24"/>
          <w:szCs w:val="24"/>
        </w:rPr>
      </w:pPr>
    </w:p>
    <w:p w14:paraId="1AC8EF49" w14:textId="77777777" w:rsidR="00787601" w:rsidRDefault="00787601">
      <w:pPr>
        <w:jc w:val="both"/>
        <w:rPr>
          <w:rFonts w:ascii="Arial Narrow" w:eastAsia="Arial Narrow" w:hAnsi="Arial Narrow" w:cs="Arial Narrow"/>
          <w:sz w:val="24"/>
          <w:szCs w:val="24"/>
        </w:rPr>
      </w:pPr>
    </w:p>
    <w:p w14:paraId="1AC8EF4A" w14:textId="77777777" w:rsidR="00787601" w:rsidRDefault="00787601">
      <w:pPr>
        <w:jc w:val="both"/>
        <w:rPr>
          <w:rFonts w:ascii="Arial Narrow" w:eastAsia="Arial Narrow" w:hAnsi="Arial Narrow" w:cs="Arial Narrow"/>
          <w:sz w:val="24"/>
          <w:szCs w:val="24"/>
        </w:rPr>
      </w:pPr>
    </w:p>
    <w:p w14:paraId="1AC8EF4B" w14:textId="77777777" w:rsidR="00787601" w:rsidRDefault="00787601">
      <w:pPr>
        <w:jc w:val="both"/>
        <w:rPr>
          <w:rFonts w:ascii="Arial Narrow" w:eastAsia="Arial Narrow" w:hAnsi="Arial Narrow" w:cs="Arial Narrow"/>
          <w:sz w:val="24"/>
          <w:szCs w:val="24"/>
        </w:rPr>
      </w:pPr>
    </w:p>
    <w:p w14:paraId="1AC8EF4C" w14:textId="77777777" w:rsidR="00787601" w:rsidRDefault="00787601">
      <w:pPr>
        <w:jc w:val="both"/>
        <w:rPr>
          <w:rFonts w:ascii="Arial Narrow" w:eastAsia="Arial Narrow" w:hAnsi="Arial Narrow" w:cs="Arial Narrow"/>
          <w:sz w:val="24"/>
          <w:szCs w:val="24"/>
        </w:rPr>
      </w:pPr>
    </w:p>
    <w:p w14:paraId="1AC8EF4D" w14:textId="77777777" w:rsidR="00787601" w:rsidRDefault="00787601">
      <w:pPr>
        <w:jc w:val="both"/>
        <w:rPr>
          <w:rFonts w:ascii="Arial Narrow" w:eastAsia="Arial Narrow" w:hAnsi="Arial Narrow" w:cs="Arial Narrow"/>
          <w:sz w:val="24"/>
          <w:szCs w:val="24"/>
        </w:rPr>
      </w:pPr>
    </w:p>
    <w:p w14:paraId="1AC8EF4E" w14:textId="77777777" w:rsidR="00787601" w:rsidRDefault="00787601">
      <w:pPr>
        <w:jc w:val="both"/>
        <w:rPr>
          <w:rFonts w:ascii="Arial Narrow" w:eastAsia="Arial Narrow" w:hAnsi="Arial Narrow" w:cs="Arial Narrow"/>
          <w:sz w:val="24"/>
          <w:szCs w:val="24"/>
        </w:rPr>
      </w:pPr>
    </w:p>
    <w:p w14:paraId="1AC8EF4F" w14:textId="77777777" w:rsidR="00787601" w:rsidRDefault="00787601">
      <w:pPr>
        <w:jc w:val="both"/>
        <w:rPr>
          <w:rFonts w:ascii="Arial Narrow" w:eastAsia="Arial Narrow" w:hAnsi="Arial Narrow" w:cs="Arial Narrow"/>
          <w:sz w:val="24"/>
          <w:szCs w:val="24"/>
        </w:rPr>
      </w:pPr>
    </w:p>
    <w:p w14:paraId="1AC8EF50" w14:textId="77777777" w:rsidR="00787601" w:rsidRDefault="00787601">
      <w:pPr>
        <w:jc w:val="both"/>
        <w:rPr>
          <w:rFonts w:ascii="Arial Narrow" w:eastAsia="Arial Narrow" w:hAnsi="Arial Narrow" w:cs="Arial Narrow"/>
          <w:sz w:val="24"/>
          <w:szCs w:val="24"/>
        </w:rPr>
      </w:pPr>
      <w:bookmarkStart w:id="4" w:name="_2et92p0" w:colFirst="0" w:colLast="0"/>
      <w:bookmarkEnd w:id="4"/>
    </w:p>
    <w:p w14:paraId="1AC8EF51" w14:textId="77777777" w:rsidR="00787601" w:rsidRDefault="007A4AFA">
      <w:pPr>
        <w:keepNext/>
        <w:numPr>
          <w:ilvl w:val="0"/>
          <w:numId w:val="10"/>
        </w:numPr>
        <w:pBdr>
          <w:top w:val="nil"/>
          <w:left w:val="nil"/>
          <w:bottom w:val="nil"/>
          <w:right w:val="nil"/>
          <w:between w:val="nil"/>
        </w:pBdr>
        <w:spacing w:before="240" w:after="60"/>
        <w:ind w:hanging="279"/>
        <w:rPr>
          <w:color w:val="000000"/>
        </w:rPr>
      </w:pPr>
      <w:r>
        <w:rPr>
          <w:b/>
          <w:smallCaps/>
          <w:color w:val="000000"/>
          <w:sz w:val="28"/>
          <w:szCs w:val="28"/>
        </w:rPr>
        <w:lastRenderedPageBreak/>
        <w:t>Présentation de l’Etablissement</w:t>
      </w:r>
    </w:p>
    <w:p w14:paraId="1AC8EF52" w14:textId="77777777" w:rsidR="00787601" w:rsidRDefault="00787601">
      <w:bookmarkStart w:id="5" w:name="_tyjcwt" w:colFirst="0" w:colLast="0"/>
      <w:bookmarkEnd w:id="5"/>
    </w:p>
    <w:p w14:paraId="1AC8EF53"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Coordonnées de l’établissement</w:t>
      </w:r>
    </w:p>
    <w:p w14:paraId="1AC8EF54" w14:textId="77777777" w:rsidR="00787601" w:rsidRDefault="00787601"/>
    <w:p w14:paraId="1AC8EF55" w14:textId="77777777" w:rsidR="00787601" w:rsidRDefault="007A4AFA">
      <w:pPr>
        <w:numPr>
          <w:ilvl w:val="0"/>
          <w:numId w:val="12"/>
        </w:numPr>
        <w:jc w:val="both"/>
        <w:rPr>
          <w:sz w:val="24"/>
          <w:szCs w:val="24"/>
        </w:rPr>
      </w:pPr>
      <w:r>
        <w:rPr>
          <w:rFonts w:ascii="Arial Narrow" w:eastAsia="Arial Narrow" w:hAnsi="Arial Narrow" w:cs="Arial Narrow"/>
          <w:sz w:val="24"/>
          <w:szCs w:val="24"/>
        </w:rPr>
        <w:t>Nom de l’établissement :</w:t>
      </w:r>
    </w:p>
    <w:p w14:paraId="1AC8EF56" w14:textId="77777777" w:rsidR="00787601" w:rsidRDefault="00787601">
      <w:pPr>
        <w:jc w:val="both"/>
        <w:rPr>
          <w:rFonts w:ascii="Arial Narrow" w:eastAsia="Arial Narrow" w:hAnsi="Arial Narrow" w:cs="Arial Narrow"/>
          <w:sz w:val="24"/>
          <w:szCs w:val="24"/>
        </w:rPr>
      </w:pPr>
    </w:p>
    <w:p w14:paraId="1AC8EF57" w14:textId="77777777" w:rsidR="00787601" w:rsidRDefault="007A4AFA">
      <w:pPr>
        <w:numPr>
          <w:ilvl w:val="0"/>
          <w:numId w:val="12"/>
        </w:numPr>
        <w:jc w:val="both"/>
        <w:rPr>
          <w:sz w:val="24"/>
          <w:szCs w:val="24"/>
        </w:rPr>
      </w:pPr>
      <w:r>
        <w:rPr>
          <w:rFonts w:ascii="Arial Narrow" w:eastAsia="Arial Narrow" w:hAnsi="Arial Narrow" w:cs="Arial Narrow"/>
          <w:sz w:val="24"/>
          <w:szCs w:val="24"/>
        </w:rPr>
        <w:t>Adresse :</w:t>
      </w:r>
    </w:p>
    <w:p w14:paraId="1AC8EF58" w14:textId="77777777" w:rsidR="00787601" w:rsidRDefault="00787601">
      <w:pPr>
        <w:jc w:val="both"/>
        <w:rPr>
          <w:rFonts w:ascii="Arial Narrow" w:eastAsia="Arial Narrow" w:hAnsi="Arial Narrow" w:cs="Arial Narrow"/>
          <w:sz w:val="24"/>
          <w:szCs w:val="24"/>
        </w:rPr>
      </w:pPr>
    </w:p>
    <w:p w14:paraId="1AC8EF59" w14:textId="77777777" w:rsidR="00787601" w:rsidRDefault="007A4AFA">
      <w:pPr>
        <w:numPr>
          <w:ilvl w:val="0"/>
          <w:numId w:val="12"/>
        </w:numPr>
        <w:jc w:val="both"/>
        <w:rPr>
          <w:sz w:val="24"/>
          <w:szCs w:val="24"/>
        </w:rPr>
      </w:pPr>
      <w:r>
        <w:rPr>
          <w:rFonts w:ascii="Arial Narrow" w:eastAsia="Arial Narrow" w:hAnsi="Arial Narrow" w:cs="Arial Narrow"/>
          <w:sz w:val="24"/>
          <w:szCs w:val="24"/>
        </w:rPr>
        <w:t>Téléphone :</w:t>
      </w:r>
    </w:p>
    <w:p w14:paraId="1AC8EF5A" w14:textId="77777777" w:rsidR="00787601" w:rsidRDefault="007A4AFA">
      <w:pPr>
        <w:numPr>
          <w:ilvl w:val="0"/>
          <w:numId w:val="12"/>
        </w:numPr>
        <w:jc w:val="both"/>
        <w:rPr>
          <w:sz w:val="24"/>
          <w:szCs w:val="24"/>
        </w:rPr>
      </w:pPr>
      <w:r>
        <w:rPr>
          <w:rFonts w:ascii="Arial Narrow" w:eastAsia="Arial Narrow" w:hAnsi="Arial Narrow" w:cs="Arial Narrow"/>
          <w:sz w:val="24"/>
          <w:szCs w:val="24"/>
        </w:rPr>
        <w:t>Télécopie :</w:t>
      </w:r>
    </w:p>
    <w:p w14:paraId="1AC8EF5B" w14:textId="77777777" w:rsidR="00787601" w:rsidRDefault="007A4AFA">
      <w:pPr>
        <w:numPr>
          <w:ilvl w:val="0"/>
          <w:numId w:val="12"/>
        </w:numPr>
        <w:jc w:val="both"/>
        <w:rPr>
          <w:sz w:val="24"/>
          <w:szCs w:val="24"/>
        </w:rPr>
      </w:pPr>
      <w:r>
        <w:rPr>
          <w:rFonts w:ascii="Arial Narrow" w:eastAsia="Arial Narrow" w:hAnsi="Arial Narrow" w:cs="Arial Narrow"/>
          <w:sz w:val="24"/>
          <w:szCs w:val="24"/>
        </w:rPr>
        <w:t>Téléphone d’astreinte (le cas échéant) :</w:t>
      </w:r>
    </w:p>
    <w:p w14:paraId="1AC8EF5C" w14:textId="77777777" w:rsidR="00787601" w:rsidRDefault="00787601">
      <w:pPr>
        <w:jc w:val="both"/>
        <w:rPr>
          <w:rFonts w:ascii="Arial Narrow" w:eastAsia="Arial Narrow" w:hAnsi="Arial Narrow" w:cs="Arial Narrow"/>
          <w:sz w:val="24"/>
          <w:szCs w:val="24"/>
        </w:rPr>
      </w:pPr>
    </w:p>
    <w:p w14:paraId="1AC8EF5D" w14:textId="77777777" w:rsidR="00787601" w:rsidRDefault="007A4AFA">
      <w:pPr>
        <w:numPr>
          <w:ilvl w:val="0"/>
          <w:numId w:val="12"/>
        </w:numPr>
        <w:jc w:val="both"/>
        <w:rPr>
          <w:sz w:val="24"/>
          <w:szCs w:val="24"/>
        </w:rPr>
      </w:pPr>
      <w:r>
        <w:rPr>
          <w:rFonts w:ascii="Arial Narrow" w:eastAsia="Arial Narrow" w:hAnsi="Arial Narrow" w:cs="Arial Narrow"/>
          <w:sz w:val="24"/>
          <w:szCs w:val="24"/>
        </w:rPr>
        <w:t>E-mail :</w:t>
      </w:r>
    </w:p>
    <w:p w14:paraId="1AC8EF5E" w14:textId="77777777" w:rsidR="00787601" w:rsidRDefault="00787601">
      <w:bookmarkStart w:id="6" w:name="_3dy6vkm" w:colFirst="0" w:colLast="0"/>
      <w:bookmarkEnd w:id="6"/>
    </w:p>
    <w:p w14:paraId="1AC8EF5F"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Organigramme (</w:t>
      </w:r>
      <w:r>
        <w:rPr>
          <w:rFonts w:ascii="Arial Narrow" w:eastAsia="Arial Narrow" w:hAnsi="Arial Narrow" w:cs="Arial Narrow"/>
          <w:b/>
          <w:i/>
          <w:color w:val="000000"/>
          <w:sz w:val="24"/>
          <w:szCs w:val="24"/>
        </w:rPr>
        <w:t>à présenter en annexe</w:t>
      </w:r>
      <w:r>
        <w:rPr>
          <w:rFonts w:ascii="Arial Narrow" w:eastAsia="Arial Narrow" w:hAnsi="Arial Narrow" w:cs="Arial Narrow"/>
          <w:b/>
          <w:color w:val="000000"/>
          <w:sz w:val="24"/>
          <w:szCs w:val="24"/>
        </w:rPr>
        <w:t>)</w:t>
      </w:r>
    </w:p>
    <w:p w14:paraId="1AC8EF60" w14:textId="77777777" w:rsidR="00787601" w:rsidRDefault="00787601">
      <w:pPr>
        <w:ind w:left="360"/>
        <w:jc w:val="both"/>
        <w:rPr>
          <w:rFonts w:ascii="Arial Narrow" w:eastAsia="Arial Narrow" w:hAnsi="Arial Narrow" w:cs="Arial Narrow"/>
          <w:sz w:val="24"/>
          <w:szCs w:val="24"/>
        </w:rPr>
      </w:pPr>
    </w:p>
    <w:p w14:paraId="1AC8EF61" w14:textId="77777777" w:rsidR="00787601" w:rsidRDefault="007A4AFA">
      <w:pPr>
        <w:numPr>
          <w:ilvl w:val="0"/>
          <w:numId w:val="29"/>
        </w:numPr>
        <w:jc w:val="both"/>
        <w:rPr>
          <w:sz w:val="24"/>
          <w:szCs w:val="24"/>
        </w:rPr>
      </w:pPr>
      <w:r>
        <w:rPr>
          <w:rFonts w:ascii="Arial Narrow" w:eastAsia="Arial Narrow" w:hAnsi="Arial Narrow" w:cs="Arial Narrow"/>
          <w:sz w:val="24"/>
          <w:szCs w:val="24"/>
        </w:rPr>
        <w:t>Directeur :</w:t>
      </w:r>
    </w:p>
    <w:p w14:paraId="1AC8EF62" w14:textId="77777777" w:rsidR="00787601" w:rsidRDefault="00787601">
      <w:pPr>
        <w:jc w:val="both"/>
        <w:rPr>
          <w:rFonts w:ascii="Arial Narrow" w:eastAsia="Arial Narrow" w:hAnsi="Arial Narrow" w:cs="Arial Narrow"/>
          <w:sz w:val="24"/>
          <w:szCs w:val="24"/>
        </w:rPr>
      </w:pPr>
    </w:p>
    <w:p w14:paraId="1AC8EF63" w14:textId="77777777" w:rsidR="00787601" w:rsidRDefault="007A4AFA">
      <w:pPr>
        <w:numPr>
          <w:ilvl w:val="0"/>
          <w:numId w:val="29"/>
        </w:numPr>
        <w:jc w:val="both"/>
        <w:rPr>
          <w:sz w:val="24"/>
          <w:szCs w:val="24"/>
        </w:rPr>
      </w:pPr>
      <w:r>
        <w:rPr>
          <w:rFonts w:ascii="Arial Narrow" w:eastAsia="Arial Narrow" w:hAnsi="Arial Narrow" w:cs="Arial Narrow"/>
          <w:sz w:val="24"/>
          <w:szCs w:val="24"/>
        </w:rPr>
        <w:t>Cadre de santé :</w:t>
      </w:r>
    </w:p>
    <w:p w14:paraId="1AC8EF64" w14:textId="77777777" w:rsidR="00787601" w:rsidRDefault="00787601">
      <w:pPr>
        <w:jc w:val="both"/>
        <w:rPr>
          <w:rFonts w:ascii="Arial Narrow" w:eastAsia="Arial Narrow" w:hAnsi="Arial Narrow" w:cs="Arial Narrow"/>
          <w:sz w:val="24"/>
          <w:szCs w:val="24"/>
        </w:rPr>
      </w:pPr>
    </w:p>
    <w:p w14:paraId="1AC8EF65" w14:textId="77777777" w:rsidR="00787601" w:rsidRDefault="007A4AFA">
      <w:pPr>
        <w:numPr>
          <w:ilvl w:val="0"/>
          <w:numId w:val="29"/>
        </w:numPr>
        <w:jc w:val="both"/>
        <w:rPr>
          <w:sz w:val="24"/>
          <w:szCs w:val="24"/>
        </w:rPr>
      </w:pPr>
      <w:r>
        <w:rPr>
          <w:rFonts w:ascii="Arial Narrow" w:eastAsia="Arial Narrow" w:hAnsi="Arial Narrow" w:cs="Arial Narrow"/>
          <w:sz w:val="24"/>
          <w:szCs w:val="24"/>
        </w:rPr>
        <w:t>Médecin coordonnateur :</w:t>
      </w:r>
    </w:p>
    <w:p w14:paraId="1AC8EF66" w14:textId="77777777" w:rsidR="00787601" w:rsidRDefault="00787601">
      <w:pPr>
        <w:jc w:val="both"/>
        <w:rPr>
          <w:rFonts w:ascii="Arial Narrow" w:eastAsia="Arial Narrow" w:hAnsi="Arial Narrow" w:cs="Arial Narrow"/>
          <w:sz w:val="24"/>
          <w:szCs w:val="24"/>
        </w:rPr>
      </w:pPr>
    </w:p>
    <w:p w14:paraId="1AC8EF67" w14:textId="77777777" w:rsidR="00787601" w:rsidRDefault="00787601">
      <w:pPr>
        <w:jc w:val="both"/>
        <w:rPr>
          <w:rFonts w:ascii="Arial Narrow" w:eastAsia="Arial Narrow" w:hAnsi="Arial Narrow" w:cs="Arial Narrow"/>
          <w:sz w:val="24"/>
          <w:szCs w:val="24"/>
        </w:rPr>
      </w:pPr>
    </w:p>
    <w:p w14:paraId="1AC8EF68" w14:textId="77777777" w:rsidR="00787601" w:rsidRDefault="007A4AFA">
      <w:pPr>
        <w:numPr>
          <w:ilvl w:val="0"/>
          <w:numId w:val="29"/>
        </w:numPr>
        <w:jc w:val="both"/>
        <w:rPr>
          <w:sz w:val="24"/>
          <w:szCs w:val="24"/>
        </w:rPr>
      </w:pPr>
      <w:r>
        <w:rPr>
          <w:rFonts w:ascii="Arial Narrow" w:eastAsia="Arial Narrow" w:hAnsi="Arial Narrow" w:cs="Arial Narrow"/>
          <w:sz w:val="24"/>
          <w:szCs w:val="24"/>
        </w:rPr>
        <w:t>Référent(s) « crises » :</w:t>
      </w:r>
    </w:p>
    <w:p w14:paraId="1AC8EF69" w14:textId="77777777" w:rsidR="00787601" w:rsidRDefault="007A4AFA">
      <w:pPr>
        <w:numPr>
          <w:ilvl w:val="0"/>
          <w:numId w:val="31"/>
        </w:numPr>
        <w:jc w:val="both"/>
        <w:rPr>
          <w:sz w:val="24"/>
          <w:szCs w:val="24"/>
        </w:rPr>
      </w:pPr>
      <w:r>
        <w:rPr>
          <w:rFonts w:ascii="Arial Narrow" w:eastAsia="Arial Narrow" w:hAnsi="Arial Narrow" w:cs="Arial Narrow"/>
          <w:sz w:val="24"/>
          <w:szCs w:val="24"/>
        </w:rPr>
        <w:t>Canicule :</w:t>
      </w:r>
    </w:p>
    <w:p w14:paraId="1AC8EF6A" w14:textId="77777777" w:rsidR="00787601" w:rsidRDefault="007A4AFA">
      <w:pPr>
        <w:numPr>
          <w:ilvl w:val="0"/>
          <w:numId w:val="31"/>
        </w:numPr>
        <w:jc w:val="both"/>
        <w:rPr>
          <w:sz w:val="24"/>
          <w:szCs w:val="24"/>
        </w:rPr>
      </w:pPr>
      <w:r>
        <w:rPr>
          <w:rFonts w:ascii="Arial Narrow" w:eastAsia="Arial Narrow" w:hAnsi="Arial Narrow" w:cs="Arial Narrow"/>
          <w:sz w:val="24"/>
          <w:szCs w:val="24"/>
        </w:rPr>
        <w:t>Pandémie grippale :</w:t>
      </w:r>
    </w:p>
    <w:p w14:paraId="1AC8EF6B" w14:textId="77777777" w:rsidR="00787601" w:rsidRDefault="007A4AFA">
      <w:pPr>
        <w:numPr>
          <w:ilvl w:val="0"/>
          <w:numId w:val="31"/>
        </w:numPr>
        <w:jc w:val="both"/>
        <w:rPr>
          <w:sz w:val="24"/>
          <w:szCs w:val="24"/>
        </w:rPr>
      </w:pPr>
      <w:r>
        <w:rPr>
          <w:rFonts w:ascii="Arial Narrow" w:eastAsia="Arial Narrow" w:hAnsi="Arial Narrow" w:cs="Arial Narrow"/>
          <w:sz w:val="24"/>
          <w:szCs w:val="24"/>
        </w:rPr>
        <w:t>…</w:t>
      </w:r>
    </w:p>
    <w:p w14:paraId="1AC8EF6C" w14:textId="77777777" w:rsidR="00787601" w:rsidRDefault="00787601">
      <w:bookmarkStart w:id="7" w:name="_1t3h5sf" w:colFirst="0" w:colLast="0"/>
      <w:bookmarkEnd w:id="7"/>
    </w:p>
    <w:p w14:paraId="1AC8EF6D"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Locaux</w:t>
      </w:r>
    </w:p>
    <w:p w14:paraId="1AC8EF6E" w14:textId="77777777" w:rsidR="00787601" w:rsidRDefault="00787601"/>
    <w:p w14:paraId="1AC8EF6F" w14:textId="77777777" w:rsidR="00787601" w:rsidRDefault="007A4AFA">
      <w:pPr>
        <w:numPr>
          <w:ilvl w:val="0"/>
          <w:numId w:val="43"/>
        </w:numPr>
        <w:jc w:val="both"/>
        <w:rPr>
          <w:sz w:val="24"/>
          <w:szCs w:val="24"/>
        </w:rPr>
      </w:pPr>
      <w:r>
        <w:rPr>
          <w:rFonts w:ascii="Arial Narrow" w:eastAsia="Arial Narrow" w:hAnsi="Arial Narrow" w:cs="Arial Narrow"/>
          <w:sz w:val="24"/>
          <w:szCs w:val="24"/>
        </w:rPr>
        <w:t>Description globale de l’établissement, par étage par exemple</w:t>
      </w:r>
    </w:p>
    <w:p w14:paraId="1AC8EF70" w14:textId="77777777" w:rsidR="00787601" w:rsidRDefault="00787601">
      <w:pPr>
        <w:jc w:val="both"/>
        <w:rPr>
          <w:rFonts w:ascii="Arial Narrow" w:eastAsia="Arial Narrow" w:hAnsi="Arial Narrow" w:cs="Arial Narrow"/>
          <w:sz w:val="24"/>
          <w:szCs w:val="24"/>
        </w:rPr>
      </w:pPr>
    </w:p>
    <w:p w14:paraId="1AC8EF71" w14:textId="77777777" w:rsidR="00787601" w:rsidRDefault="007A4AFA">
      <w:pPr>
        <w:numPr>
          <w:ilvl w:val="0"/>
          <w:numId w:val="43"/>
        </w:numPr>
        <w:jc w:val="both"/>
        <w:rPr>
          <w:sz w:val="24"/>
          <w:szCs w:val="24"/>
        </w:rPr>
      </w:pPr>
      <w:r>
        <w:rPr>
          <w:rFonts w:ascii="Arial Narrow" w:eastAsia="Arial Narrow" w:hAnsi="Arial Narrow" w:cs="Arial Narrow"/>
          <w:sz w:val="24"/>
          <w:szCs w:val="24"/>
        </w:rPr>
        <w:t xml:space="preserve">Plan des locaux </w:t>
      </w:r>
      <w:r>
        <w:rPr>
          <w:rFonts w:ascii="Arial Narrow" w:eastAsia="Arial Narrow" w:hAnsi="Arial Narrow" w:cs="Arial Narrow"/>
          <w:b/>
          <w:sz w:val="24"/>
          <w:szCs w:val="24"/>
        </w:rPr>
        <w:t>(</w:t>
      </w:r>
      <w:r>
        <w:rPr>
          <w:rFonts w:ascii="Arial Narrow" w:eastAsia="Arial Narrow" w:hAnsi="Arial Narrow" w:cs="Arial Narrow"/>
          <w:b/>
          <w:i/>
          <w:sz w:val="24"/>
          <w:szCs w:val="24"/>
        </w:rPr>
        <w:t>à présenter en annexe</w:t>
      </w:r>
      <w:r>
        <w:rPr>
          <w:rFonts w:ascii="Arial Narrow" w:eastAsia="Arial Narrow" w:hAnsi="Arial Narrow" w:cs="Arial Narrow"/>
          <w:b/>
          <w:sz w:val="24"/>
          <w:szCs w:val="24"/>
        </w:rPr>
        <w:t>)</w:t>
      </w:r>
      <w:r>
        <w:rPr>
          <w:rFonts w:ascii="Arial Narrow" w:eastAsia="Arial Narrow" w:hAnsi="Arial Narrow" w:cs="Arial Narrow"/>
          <w:sz w:val="24"/>
          <w:szCs w:val="24"/>
        </w:rPr>
        <w:t xml:space="preserve"> (avec emplacement des lieux stratégiques : pièce rafraîchie, point de rassemblement, …)</w:t>
      </w:r>
    </w:p>
    <w:p w14:paraId="1AC8EF72" w14:textId="77777777" w:rsidR="00787601" w:rsidRDefault="00787601">
      <w:pPr>
        <w:jc w:val="both"/>
        <w:rPr>
          <w:rFonts w:ascii="Arial Narrow" w:eastAsia="Arial Narrow" w:hAnsi="Arial Narrow" w:cs="Arial Narrow"/>
          <w:sz w:val="24"/>
          <w:szCs w:val="24"/>
        </w:rPr>
      </w:pPr>
      <w:bookmarkStart w:id="8" w:name="_4d34og8" w:colFirst="0" w:colLast="0"/>
      <w:bookmarkEnd w:id="8"/>
    </w:p>
    <w:p w14:paraId="1AC8EF73"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Contexte et environnement de l’établissement</w:t>
      </w:r>
    </w:p>
    <w:p w14:paraId="1AC8EF74" w14:textId="77777777" w:rsidR="00787601" w:rsidRDefault="00787601"/>
    <w:p w14:paraId="1AC8EF75" w14:textId="77777777" w:rsidR="00787601" w:rsidRDefault="007A4AFA">
      <w:pPr>
        <w:numPr>
          <w:ilvl w:val="0"/>
          <w:numId w:val="57"/>
        </w:numPr>
        <w:jc w:val="both"/>
        <w:rPr>
          <w:sz w:val="24"/>
          <w:szCs w:val="24"/>
        </w:rPr>
      </w:pPr>
      <w:r>
        <w:rPr>
          <w:rFonts w:ascii="Arial Narrow" w:eastAsia="Arial Narrow" w:hAnsi="Arial Narrow" w:cs="Arial Narrow"/>
          <w:sz w:val="24"/>
          <w:szCs w:val="24"/>
        </w:rPr>
        <w:t>Accessibilité du site :</w:t>
      </w:r>
    </w:p>
    <w:p w14:paraId="1AC8EF76" w14:textId="77777777" w:rsidR="00787601" w:rsidRDefault="00787601">
      <w:pPr>
        <w:jc w:val="both"/>
        <w:rPr>
          <w:rFonts w:ascii="Arial Narrow" w:eastAsia="Arial Narrow" w:hAnsi="Arial Narrow" w:cs="Arial Narrow"/>
          <w:sz w:val="24"/>
          <w:szCs w:val="24"/>
        </w:rPr>
      </w:pPr>
    </w:p>
    <w:p w14:paraId="1AC8EF77" w14:textId="77777777" w:rsidR="00787601" w:rsidRDefault="007A4AFA">
      <w:pPr>
        <w:numPr>
          <w:ilvl w:val="0"/>
          <w:numId w:val="57"/>
        </w:numPr>
        <w:jc w:val="both"/>
        <w:rPr>
          <w:sz w:val="24"/>
          <w:szCs w:val="24"/>
        </w:rPr>
      </w:pPr>
      <w:r>
        <w:rPr>
          <w:rFonts w:ascii="Arial Narrow" w:eastAsia="Arial Narrow" w:hAnsi="Arial Narrow" w:cs="Arial Narrow"/>
          <w:sz w:val="24"/>
          <w:szCs w:val="24"/>
        </w:rPr>
        <w:t>Proximité d’un établissement sanitaire :</w:t>
      </w:r>
    </w:p>
    <w:p w14:paraId="1AC8EF78" w14:textId="77777777" w:rsidR="00787601" w:rsidRDefault="00787601">
      <w:pPr>
        <w:jc w:val="both"/>
        <w:rPr>
          <w:rFonts w:ascii="Arial Narrow" w:eastAsia="Arial Narrow" w:hAnsi="Arial Narrow" w:cs="Arial Narrow"/>
          <w:sz w:val="24"/>
          <w:szCs w:val="24"/>
        </w:rPr>
      </w:pPr>
    </w:p>
    <w:p w14:paraId="1AC8EF79" w14:textId="77777777" w:rsidR="00787601" w:rsidRDefault="007A4AFA">
      <w:pPr>
        <w:numPr>
          <w:ilvl w:val="0"/>
          <w:numId w:val="57"/>
        </w:numPr>
        <w:jc w:val="both"/>
        <w:rPr>
          <w:sz w:val="24"/>
          <w:szCs w:val="24"/>
        </w:rPr>
      </w:pPr>
      <w:r>
        <w:rPr>
          <w:rFonts w:ascii="Arial Narrow" w:eastAsia="Arial Narrow" w:hAnsi="Arial Narrow" w:cs="Arial Narrow"/>
          <w:sz w:val="24"/>
          <w:szCs w:val="24"/>
        </w:rPr>
        <w:t>L’établissement dispose-t-il de moyens de transports qui lui sont propres ?</w:t>
      </w:r>
    </w:p>
    <w:p w14:paraId="1AC8EF7A" w14:textId="77777777" w:rsidR="00787601" w:rsidRDefault="007A4AFA">
      <w:pPr>
        <w:ind w:left="708"/>
        <w:jc w:val="both"/>
        <w:rPr>
          <w:rFonts w:ascii="Arial Narrow" w:eastAsia="Arial Narrow" w:hAnsi="Arial Narrow" w:cs="Arial Narrow"/>
          <w:sz w:val="24"/>
          <w:szCs w:val="24"/>
        </w:rPr>
      </w:pP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OUI</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NON</w:t>
      </w:r>
    </w:p>
    <w:p w14:paraId="1AC8EF7B"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ab/>
        <w:t>Si oui, lesquels (type, nombre) ?</w:t>
      </w:r>
    </w:p>
    <w:p w14:paraId="1AC8EF7C" w14:textId="77777777" w:rsidR="00787601" w:rsidRDefault="00787601">
      <w:pPr>
        <w:jc w:val="both"/>
        <w:rPr>
          <w:rFonts w:ascii="Arial Narrow" w:eastAsia="Arial Narrow" w:hAnsi="Arial Narrow" w:cs="Arial Narrow"/>
          <w:sz w:val="24"/>
          <w:szCs w:val="24"/>
        </w:rPr>
      </w:pPr>
    </w:p>
    <w:p w14:paraId="1AC8EF7D" w14:textId="77777777" w:rsidR="00787601" w:rsidRDefault="007A4AFA">
      <w:pPr>
        <w:numPr>
          <w:ilvl w:val="0"/>
          <w:numId w:val="57"/>
        </w:numPr>
        <w:jc w:val="both"/>
        <w:rPr>
          <w:sz w:val="24"/>
          <w:szCs w:val="24"/>
        </w:rPr>
      </w:pPr>
      <w:r>
        <w:rPr>
          <w:rFonts w:ascii="Arial Narrow" w:eastAsia="Arial Narrow" w:hAnsi="Arial Narrow" w:cs="Arial Narrow"/>
          <w:sz w:val="24"/>
          <w:szCs w:val="24"/>
        </w:rPr>
        <w:t>L’établissement dispose-t-il d’un groupe électrogène ou d’un autre moyen pour pallier une défaillance électrique ?</w:t>
      </w:r>
    </w:p>
    <w:p w14:paraId="1AC8EF7E" w14:textId="77777777" w:rsidR="00787601" w:rsidRDefault="007A4AFA">
      <w:pPr>
        <w:ind w:left="708"/>
        <w:jc w:val="both"/>
        <w:rPr>
          <w:rFonts w:ascii="Arial Narrow" w:eastAsia="Arial Narrow" w:hAnsi="Arial Narrow" w:cs="Arial Narrow"/>
          <w:sz w:val="24"/>
          <w:szCs w:val="24"/>
        </w:rPr>
      </w:pP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OUI</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NON</w:t>
      </w:r>
    </w:p>
    <w:p w14:paraId="1AC8EF7F" w14:textId="77777777" w:rsidR="00787601" w:rsidRDefault="00787601">
      <w:pPr>
        <w:ind w:left="360"/>
        <w:jc w:val="both"/>
        <w:rPr>
          <w:rFonts w:ascii="Arial Narrow" w:eastAsia="Arial Narrow" w:hAnsi="Arial Narrow" w:cs="Arial Narrow"/>
          <w:sz w:val="24"/>
          <w:szCs w:val="24"/>
        </w:rPr>
      </w:pPr>
    </w:p>
    <w:p w14:paraId="1AC8EF80" w14:textId="77777777" w:rsidR="00787601" w:rsidRDefault="00787601">
      <w:pPr>
        <w:ind w:left="360"/>
        <w:jc w:val="both"/>
        <w:rPr>
          <w:rFonts w:ascii="Arial Narrow" w:eastAsia="Arial Narrow" w:hAnsi="Arial Narrow" w:cs="Arial Narrow"/>
          <w:sz w:val="24"/>
          <w:szCs w:val="24"/>
        </w:rPr>
      </w:pPr>
    </w:p>
    <w:p w14:paraId="1AC8EF81" w14:textId="77777777" w:rsidR="00787601" w:rsidRDefault="007A4AFA">
      <w:pPr>
        <w:numPr>
          <w:ilvl w:val="0"/>
          <w:numId w:val="57"/>
        </w:numPr>
        <w:jc w:val="both"/>
        <w:rPr>
          <w:sz w:val="24"/>
          <w:szCs w:val="24"/>
        </w:rPr>
      </w:pPr>
      <w:r>
        <w:rPr>
          <w:rFonts w:ascii="Arial Narrow" w:eastAsia="Arial Narrow" w:hAnsi="Arial Narrow" w:cs="Arial Narrow"/>
          <w:sz w:val="24"/>
          <w:szCs w:val="24"/>
        </w:rPr>
        <w:t>L’établissement est-il soumis à la réglementation sécurité incendie de type J ?</w:t>
      </w:r>
    </w:p>
    <w:p w14:paraId="1AC8EF82" w14:textId="77777777" w:rsidR="00787601" w:rsidRDefault="007A4AFA">
      <w:pPr>
        <w:ind w:left="708"/>
        <w:jc w:val="both"/>
        <w:rPr>
          <w:rFonts w:ascii="Arial Narrow" w:eastAsia="Arial Narrow" w:hAnsi="Arial Narrow" w:cs="Arial Narrow"/>
          <w:sz w:val="24"/>
          <w:szCs w:val="24"/>
        </w:rPr>
      </w:pP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OUI</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NON</w:t>
      </w:r>
    </w:p>
    <w:p w14:paraId="1AC8EF83" w14:textId="77777777" w:rsidR="00787601" w:rsidRDefault="007A4AFA">
      <w:pPr>
        <w:ind w:left="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Date de la dernière formation du personnel : </w:t>
      </w:r>
    </w:p>
    <w:p w14:paraId="1AC8EF84" w14:textId="77777777" w:rsidR="00787601" w:rsidRDefault="00787601">
      <w:pPr>
        <w:jc w:val="both"/>
        <w:rPr>
          <w:rFonts w:ascii="Arial Narrow" w:eastAsia="Arial Narrow" w:hAnsi="Arial Narrow" w:cs="Arial Narrow"/>
          <w:sz w:val="24"/>
          <w:szCs w:val="24"/>
        </w:rPr>
      </w:pPr>
    </w:p>
    <w:p w14:paraId="1AC8EF85"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i/>
          <w:sz w:val="24"/>
          <w:szCs w:val="24"/>
        </w:rPr>
        <w:t>Les EHPAD et les EHPA dont le GMP est supérieur à 300 ou le % de résidents GIR 1 et 2 est supérieur à 10 relèvent de la réglementation sécurité incendie de type J.</w:t>
      </w:r>
    </w:p>
    <w:p w14:paraId="1AC8EF86" w14:textId="77777777" w:rsidR="00787601" w:rsidRDefault="00787601">
      <w:pPr>
        <w:jc w:val="both"/>
        <w:rPr>
          <w:rFonts w:ascii="Arial Narrow" w:eastAsia="Arial Narrow" w:hAnsi="Arial Narrow" w:cs="Arial Narrow"/>
          <w:sz w:val="24"/>
          <w:szCs w:val="24"/>
        </w:rPr>
      </w:pPr>
    </w:p>
    <w:p w14:paraId="1AC8EF87" w14:textId="77777777" w:rsidR="00787601" w:rsidRDefault="007A4AFA">
      <w:pPr>
        <w:numPr>
          <w:ilvl w:val="0"/>
          <w:numId w:val="57"/>
        </w:numPr>
        <w:jc w:val="both"/>
        <w:rPr>
          <w:sz w:val="24"/>
          <w:szCs w:val="24"/>
        </w:rPr>
      </w:pPr>
      <w:r>
        <w:rPr>
          <w:rFonts w:ascii="Arial Narrow" w:eastAsia="Arial Narrow" w:hAnsi="Arial Narrow" w:cs="Arial Narrow"/>
          <w:sz w:val="24"/>
          <w:szCs w:val="24"/>
        </w:rPr>
        <w:t xml:space="preserve">L’établissement est-il situé en </w:t>
      </w:r>
      <w:r>
        <w:rPr>
          <w:rFonts w:ascii="Arial Narrow" w:eastAsia="Arial Narrow" w:hAnsi="Arial Narrow" w:cs="Arial Narrow"/>
          <w:b/>
          <w:sz w:val="24"/>
          <w:szCs w:val="24"/>
        </w:rPr>
        <w:t>Zone Inondable</w:t>
      </w:r>
      <w:r>
        <w:rPr>
          <w:rFonts w:ascii="Arial Narrow" w:eastAsia="Arial Narrow" w:hAnsi="Arial Narrow" w:cs="Arial Narrow"/>
          <w:sz w:val="24"/>
          <w:szCs w:val="24"/>
        </w:rPr>
        <w:t xml:space="preserve"> (ZI) ?</w:t>
      </w:r>
    </w:p>
    <w:p w14:paraId="1AC8EF88" w14:textId="77777777" w:rsidR="00787601" w:rsidRDefault="007A4AFA">
      <w:pPr>
        <w:ind w:left="708"/>
        <w:jc w:val="both"/>
        <w:rPr>
          <w:rFonts w:ascii="Arial Narrow" w:eastAsia="Arial Narrow" w:hAnsi="Arial Narrow" w:cs="Arial Narrow"/>
          <w:sz w:val="24"/>
          <w:szCs w:val="24"/>
        </w:rPr>
      </w:pP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OUI</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NON</w:t>
      </w:r>
    </w:p>
    <w:p w14:paraId="1AC8EF89" w14:textId="77777777" w:rsidR="00787601" w:rsidRDefault="00787601">
      <w:pPr>
        <w:jc w:val="both"/>
        <w:rPr>
          <w:rFonts w:ascii="Arial Narrow" w:eastAsia="Arial Narrow" w:hAnsi="Arial Narrow" w:cs="Arial Narrow"/>
          <w:sz w:val="24"/>
          <w:szCs w:val="24"/>
        </w:rPr>
      </w:pPr>
    </w:p>
    <w:p w14:paraId="1AC8EF8A" w14:textId="77777777" w:rsidR="00787601" w:rsidRDefault="007A4AFA">
      <w:pPr>
        <w:numPr>
          <w:ilvl w:val="0"/>
          <w:numId w:val="57"/>
        </w:numPr>
        <w:jc w:val="both"/>
        <w:rPr>
          <w:sz w:val="24"/>
          <w:szCs w:val="24"/>
        </w:rPr>
      </w:pPr>
      <w:r>
        <w:rPr>
          <w:rFonts w:ascii="Arial Narrow" w:eastAsia="Arial Narrow" w:hAnsi="Arial Narrow" w:cs="Arial Narrow"/>
          <w:sz w:val="24"/>
          <w:szCs w:val="24"/>
        </w:rPr>
        <w:t xml:space="preserve">L’établissement est-il concerné par un </w:t>
      </w:r>
      <w:r>
        <w:rPr>
          <w:rFonts w:ascii="Arial Narrow" w:eastAsia="Arial Narrow" w:hAnsi="Arial Narrow" w:cs="Arial Narrow"/>
          <w:b/>
          <w:sz w:val="24"/>
          <w:szCs w:val="24"/>
        </w:rPr>
        <w:t>Plan de Prévention du Risque Inondation</w:t>
      </w:r>
      <w:r>
        <w:rPr>
          <w:rFonts w:ascii="Arial Narrow" w:eastAsia="Arial Narrow" w:hAnsi="Arial Narrow" w:cs="Arial Narrow"/>
          <w:sz w:val="24"/>
          <w:szCs w:val="24"/>
        </w:rPr>
        <w:t xml:space="preserve"> (PPRI) ?</w:t>
      </w:r>
    </w:p>
    <w:p w14:paraId="1AC8EF8B" w14:textId="77777777" w:rsidR="00787601" w:rsidRDefault="007A4AFA">
      <w:pPr>
        <w:ind w:left="708"/>
        <w:jc w:val="both"/>
        <w:rPr>
          <w:rFonts w:ascii="Arial Narrow" w:eastAsia="Arial Narrow" w:hAnsi="Arial Narrow" w:cs="Arial Narrow"/>
          <w:sz w:val="24"/>
          <w:szCs w:val="24"/>
        </w:rPr>
      </w:pP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OUI</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NON</w:t>
      </w:r>
    </w:p>
    <w:p w14:paraId="1AC8EF8C" w14:textId="77777777" w:rsidR="00787601" w:rsidRDefault="00787601">
      <w:pPr>
        <w:ind w:left="708"/>
        <w:jc w:val="both"/>
        <w:rPr>
          <w:rFonts w:ascii="Arial Narrow" w:eastAsia="Arial Narrow" w:hAnsi="Arial Narrow" w:cs="Arial Narrow"/>
          <w:sz w:val="24"/>
          <w:szCs w:val="24"/>
        </w:rPr>
      </w:pPr>
    </w:p>
    <w:p w14:paraId="1AC8EF8D" w14:textId="77777777" w:rsidR="00787601" w:rsidRDefault="007A4AFA">
      <w:pPr>
        <w:numPr>
          <w:ilvl w:val="0"/>
          <w:numId w:val="57"/>
        </w:numPr>
        <w:jc w:val="both"/>
        <w:rPr>
          <w:sz w:val="24"/>
          <w:szCs w:val="24"/>
        </w:rPr>
      </w:pPr>
      <w:r>
        <w:rPr>
          <w:rFonts w:ascii="Arial Narrow" w:eastAsia="Arial Narrow" w:hAnsi="Arial Narrow" w:cs="Arial Narrow"/>
          <w:sz w:val="24"/>
          <w:szCs w:val="24"/>
        </w:rPr>
        <w:t>L’établissement est-il situé en zone à risque de mouvement de terrain ?</w:t>
      </w:r>
    </w:p>
    <w:p w14:paraId="1AC8EF8E" w14:textId="77777777" w:rsidR="00787601" w:rsidRDefault="007A4AFA">
      <w:pPr>
        <w:ind w:left="708"/>
        <w:jc w:val="both"/>
        <w:rPr>
          <w:rFonts w:ascii="Arial Narrow" w:eastAsia="Arial Narrow" w:hAnsi="Arial Narrow" w:cs="Arial Narrow"/>
          <w:sz w:val="24"/>
          <w:szCs w:val="24"/>
        </w:rPr>
      </w:pP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OUI</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NON</w:t>
      </w:r>
    </w:p>
    <w:p w14:paraId="1AC8EF8F" w14:textId="77777777" w:rsidR="00787601" w:rsidRDefault="00787601">
      <w:pPr>
        <w:jc w:val="both"/>
        <w:rPr>
          <w:rFonts w:ascii="Arial Narrow" w:eastAsia="Arial Narrow" w:hAnsi="Arial Narrow" w:cs="Arial Narrow"/>
          <w:sz w:val="24"/>
          <w:szCs w:val="24"/>
        </w:rPr>
      </w:pPr>
    </w:p>
    <w:p w14:paraId="1AC8EF90" w14:textId="77777777" w:rsidR="00787601" w:rsidRDefault="007A4AFA">
      <w:pPr>
        <w:numPr>
          <w:ilvl w:val="0"/>
          <w:numId w:val="57"/>
        </w:numPr>
        <w:jc w:val="both"/>
        <w:rPr>
          <w:sz w:val="24"/>
          <w:szCs w:val="24"/>
        </w:rPr>
      </w:pPr>
      <w:r>
        <w:rPr>
          <w:rFonts w:ascii="Arial Narrow" w:eastAsia="Arial Narrow" w:hAnsi="Arial Narrow" w:cs="Arial Narrow"/>
          <w:sz w:val="24"/>
          <w:szCs w:val="24"/>
        </w:rPr>
        <w:t xml:space="preserve">L’établissement est-il concerné par un </w:t>
      </w:r>
      <w:r>
        <w:rPr>
          <w:rFonts w:ascii="Arial Narrow" w:eastAsia="Arial Narrow" w:hAnsi="Arial Narrow" w:cs="Arial Narrow"/>
          <w:b/>
          <w:sz w:val="24"/>
          <w:szCs w:val="24"/>
        </w:rPr>
        <w:t xml:space="preserve">Plan de Prévention du Risque Mouvement de Terrain </w:t>
      </w:r>
      <w:r>
        <w:rPr>
          <w:rFonts w:ascii="Arial Narrow" w:eastAsia="Arial Narrow" w:hAnsi="Arial Narrow" w:cs="Arial Narrow"/>
          <w:sz w:val="24"/>
          <w:szCs w:val="24"/>
        </w:rPr>
        <w:t>(PPRMT) ?</w:t>
      </w:r>
    </w:p>
    <w:p w14:paraId="1AC8EF91" w14:textId="77777777" w:rsidR="00787601" w:rsidRDefault="007A4AFA">
      <w:pPr>
        <w:ind w:left="708"/>
        <w:jc w:val="both"/>
        <w:rPr>
          <w:rFonts w:ascii="Arial Narrow" w:eastAsia="Arial Narrow" w:hAnsi="Arial Narrow" w:cs="Arial Narrow"/>
          <w:sz w:val="24"/>
          <w:szCs w:val="24"/>
        </w:rPr>
      </w:pP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OUI</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NON</w:t>
      </w:r>
    </w:p>
    <w:p w14:paraId="1AC8EF92" w14:textId="77777777" w:rsidR="00787601" w:rsidRDefault="00787601">
      <w:pPr>
        <w:jc w:val="both"/>
        <w:rPr>
          <w:rFonts w:ascii="Arial Narrow" w:eastAsia="Arial Narrow" w:hAnsi="Arial Narrow" w:cs="Arial Narrow"/>
          <w:sz w:val="24"/>
          <w:szCs w:val="24"/>
        </w:rPr>
      </w:pPr>
    </w:p>
    <w:p w14:paraId="1AC8EF93" w14:textId="77777777" w:rsidR="00787601" w:rsidRDefault="007A4AFA">
      <w:pPr>
        <w:numPr>
          <w:ilvl w:val="0"/>
          <w:numId w:val="57"/>
        </w:numPr>
        <w:jc w:val="both"/>
        <w:rPr>
          <w:sz w:val="24"/>
          <w:szCs w:val="24"/>
        </w:rPr>
      </w:pPr>
      <w:r>
        <w:rPr>
          <w:rFonts w:ascii="Arial Narrow" w:eastAsia="Arial Narrow" w:hAnsi="Arial Narrow" w:cs="Arial Narrow"/>
          <w:sz w:val="24"/>
          <w:szCs w:val="24"/>
        </w:rPr>
        <w:t xml:space="preserve">L’établissement est-il situé à proximité (commune) d’un site </w:t>
      </w:r>
      <w:r>
        <w:rPr>
          <w:rFonts w:ascii="Arial Narrow" w:eastAsia="Arial Narrow" w:hAnsi="Arial Narrow" w:cs="Arial Narrow"/>
          <w:b/>
          <w:sz w:val="24"/>
          <w:szCs w:val="24"/>
        </w:rPr>
        <w:t>SEVESO</w:t>
      </w:r>
      <w:r>
        <w:rPr>
          <w:rFonts w:ascii="Arial Narrow" w:eastAsia="Arial Narrow" w:hAnsi="Arial Narrow" w:cs="Arial Narrow"/>
          <w:sz w:val="24"/>
          <w:szCs w:val="24"/>
        </w:rPr>
        <w:t xml:space="preserve"> et ou d’un site faisant l’objet d’un </w:t>
      </w:r>
      <w:r>
        <w:rPr>
          <w:rFonts w:ascii="Arial Narrow" w:eastAsia="Arial Narrow" w:hAnsi="Arial Narrow" w:cs="Arial Narrow"/>
          <w:b/>
          <w:sz w:val="24"/>
          <w:szCs w:val="24"/>
        </w:rPr>
        <w:t>Plan de Prévention des Risques Technologiques </w:t>
      </w:r>
      <w:r>
        <w:rPr>
          <w:rFonts w:ascii="Arial Narrow" w:eastAsia="Arial Narrow" w:hAnsi="Arial Narrow" w:cs="Arial Narrow"/>
          <w:sz w:val="24"/>
          <w:szCs w:val="24"/>
        </w:rPr>
        <w:t>(PPRT) ?</w:t>
      </w:r>
    </w:p>
    <w:p w14:paraId="1AC8EF94" w14:textId="77777777" w:rsidR="00787601" w:rsidRDefault="007A4AFA">
      <w:pPr>
        <w:ind w:left="708"/>
        <w:jc w:val="both"/>
        <w:rPr>
          <w:rFonts w:ascii="Arial Narrow" w:eastAsia="Arial Narrow" w:hAnsi="Arial Narrow" w:cs="Arial Narrow"/>
          <w:sz w:val="24"/>
          <w:szCs w:val="24"/>
        </w:rPr>
      </w:pP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OUI</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Noto Sans Symbols" w:eastAsia="Noto Sans Symbols" w:hAnsi="Noto Sans Symbols" w:cs="Noto Sans Symbols"/>
          <w:sz w:val="24"/>
          <w:szCs w:val="24"/>
        </w:rPr>
        <w:t>◻</w:t>
      </w:r>
      <w:r>
        <w:rPr>
          <w:rFonts w:ascii="Arial Narrow" w:eastAsia="Arial Narrow" w:hAnsi="Arial Narrow" w:cs="Arial Narrow"/>
          <w:sz w:val="24"/>
          <w:szCs w:val="24"/>
        </w:rPr>
        <w:t xml:space="preserve"> NON</w:t>
      </w:r>
    </w:p>
    <w:p w14:paraId="1AC8EF95" w14:textId="77777777" w:rsidR="00787601" w:rsidRDefault="00787601">
      <w:pPr>
        <w:jc w:val="both"/>
        <w:rPr>
          <w:rFonts w:ascii="Arial Narrow" w:eastAsia="Arial Narrow" w:hAnsi="Arial Narrow" w:cs="Arial Narrow"/>
          <w:sz w:val="24"/>
          <w:szCs w:val="24"/>
        </w:rPr>
      </w:pPr>
    </w:p>
    <w:p w14:paraId="1AC8EF96" w14:textId="77777777" w:rsidR="00787601" w:rsidRDefault="007A4AFA">
      <w:pPr>
        <w:jc w:val="both"/>
        <w:rPr>
          <w:rFonts w:ascii="Arial Narrow" w:eastAsia="Arial Narrow" w:hAnsi="Arial Narrow" w:cs="Arial Narrow"/>
          <w:color w:val="FF0000"/>
          <w:sz w:val="24"/>
          <w:szCs w:val="24"/>
        </w:rPr>
      </w:pPr>
      <w:r>
        <w:rPr>
          <w:rFonts w:ascii="Arial Unicode MS" w:eastAsia="Arial Unicode MS" w:hAnsi="Arial Unicode MS" w:cs="Arial Unicode MS"/>
          <w:b/>
          <w:i/>
          <w:color w:val="FF0000"/>
          <w:sz w:val="24"/>
          <w:szCs w:val="24"/>
        </w:rPr>
        <w:t>Le contexte et l’environnement de l’établissement doivent permettre d’orienter l’élaboration des procédures spécifiques à chaque type d’évènement susceptible de concerner l’établissement. Par exemple, pour un établissement en ZI et/ou concerné par un PPRI → élaboration d’une fiche inondation.</w:t>
      </w:r>
    </w:p>
    <w:p w14:paraId="1AC8EF97" w14:textId="77777777" w:rsidR="00787601" w:rsidRDefault="00787601">
      <w:bookmarkStart w:id="9" w:name="_2s8eyo1" w:colFirst="0" w:colLast="0"/>
      <w:bookmarkEnd w:id="9"/>
    </w:p>
    <w:p w14:paraId="1AC8EF98"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Typologie des résidents</w:t>
      </w:r>
    </w:p>
    <w:p w14:paraId="1AC8EF99" w14:textId="77777777" w:rsidR="00787601" w:rsidRDefault="00787601"/>
    <w:p w14:paraId="1AC8EF9A" w14:textId="77777777" w:rsidR="00787601" w:rsidRDefault="007A4AFA">
      <w:pPr>
        <w:numPr>
          <w:ilvl w:val="0"/>
          <w:numId w:val="57"/>
        </w:numPr>
        <w:jc w:val="both"/>
        <w:rPr>
          <w:sz w:val="24"/>
          <w:szCs w:val="24"/>
        </w:rPr>
      </w:pPr>
      <w:r>
        <w:rPr>
          <w:rFonts w:ascii="Arial Narrow" w:eastAsia="Arial Narrow" w:hAnsi="Arial Narrow" w:cs="Arial Narrow"/>
          <w:sz w:val="24"/>
          <w:szCs w:val="24"/>
        </w:rPr>
        <w:t>Nombre de résidents dans l’établissement :</w:t>
      </w:r>
    </w:p>
    <w:p w14:paraId="1AC8EF9B" w14:textId="77777777" w:rsidR="00787601" w:rsidRDefault="00787601">
      <w:pPr>
        <w:jc w:val="both"/>
        <w:rPr>
          <w:rFonts w:ascii="Arial Narrow" w:eastAsia="Arial Narrow" w:hAnsi="Arial Narrow" w:cs="Arial Narrow"/>
          <w:sz w:val="24"/>
          <w:szCs w:val="24"/>
        </w:rPr>
      </w:pPr>
    </w:p>
    <w:p w14:paraId="1AC8EF9C" w14:textId="77777777" w:rsidR="00787601" w:rsidRDefault="007A4AFA">
      <w:pPr>
        <w:numPr>
          <w:ilvl w:val="0"/>
          <w:numId w:val="57"/>
        </w:numPr>
        <w:jc w:val="both"/>
        <w:rPr>
          <w:sz w:val="24"/>
          <w:szCs w:val="24"/>
        </w:rPr>
      </w:pPr>
      <w:r>
        <w:rPr>
          <w:rFonts w:ascii="Arial Narrow" w:eastAsia="Arial Narrow" w:hAnsi="Arial Narrow" w:cs="Arial Narrow"/>
          <w:sz w:val="24"/>
          <w:szCs w:val="24"/>
        </w:rPr>
        <w:t>Répartition des résidents selon le paramètre GIR :</w:t>
      </w:r>
    </w:p>
    <w:p w14:paraId="1AC8EF9D" w14:textId="77777777" w:rsidR="00787601" w:rsidRDefault="00787601">
      <w:pPr>
        <w:jc w:val="both"/>
        <w:rPr>
          <w:rFonts w:ascii="Arial Narrow" w:eastAsia="Arial Narrow" w:hAnsi="Arial Narrow" w:cs="Arial Narrow"/>
          <w:sz w:val="24"/>
          <w:szCs w:val="24"/>
        </w:rPr>
      </w:pPr>
    </w:p>
    <w:tbl>
      <w:tblPr>
        <w:tblStyle w:val="a1"/>
        <w:tblW w:w="9490" w:type="dxa"/>
        <w:tblInd w:w="0" w:type="dxa"/>
        <w:tblLayout w:type="fixed"/>
        <w:tblLook w:val="0000" w:firstRow="0" w:lastRow="0" w:firstColumn="0" w:lastColumn="0" w:noHBand="0" w:noVBand="0"/>
      </w:tblPr>
      <w:tblGrid>
        <w:gridCol w:w="4745"/>
        <w:gridCol w:w="2372"/>
        <w:gridCol w:w="2373"/>
      </w:tblGrid>
      <w:tr w:rsidR="00787601" w14:paraId="1AC8EFA1" w14:textId="77777777">
        <w:trPr>
          <w:cantSplit/>
          <w:trHeight w:val="329"/>
        </w:trPr>
        <w:tc>
          <w:tcPr>
            <w:tcW w:w="47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EF9E"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Répartition chiffrée des résidents selon l’évaluation GIR</w:t>
            </w:r>
          </w:p>
        </w:tc>
        <w:tc>
          <w:tcPr>
            <w:tcW w:w="23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AC8EF9F"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GIR1</w:t>
            </w:r>
          </w:p>
        </w:tc>
        <w:tc>
          <w:tcPr>
            <w:tcW w:w="23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AC8EFA0" w14:textId="77777777" w:rsidR="00787601" w:rsidRDefault="00787601">
            <w:pPr>
              <w:jc w:val="center"/>
              <w:rPr>
                <w:rFonts w:ascii="Arial Narrow" w:eastAsia="Arial Narrow" w:hAnsi="Arial Narrow" w:cs="Arial Narrow"/>
                <w:sz w:val="24"/>
                <w:szCs w:val="24"/>
              </w:rPr>
            </w:pPr>
          </w:p>
        </w:tc>
      </w:tr>
      <w:tr w:rsidR="00787601" w14:paraId="1AC8EFA5"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EFA2"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4"/>
                <w:szCs w:val="24"/>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A3"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GIR2</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A4" w14:textId="77777777" w:rsidR="00787601" w:rsidRDefault="00787601">
            <w:pPr>
              <w:jc w:val="center"/>
              <w:rPr>
                <w:rFonts w:ascii="Arial Narrow" w:eastAsia="Arial Narrow" w:hAnsi="Arial Narrow" w:cs="Arial Narrow"/>
                <w:sz w:val="24"/>
                <w:szCs w:val="24"/>
              </w:rPr>
            </w:pPr>
          </w:p>
        </w:tc>
      </w:tr>
      <w:tr w:rsidR="00787601" w14:paraId="1AC8EFA9"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EFA6"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4"/>
                <w:szCs w:val="24"/>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A7"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GIR3</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A8" w14:textId="77777777" w:rsidR="00787601" w:rsidRDefault="00787601">
            <w:pPr>
              <w:jc w:val="center"/>
              <w:rPr>
                <w:rFonts w:ascii="Arial Narrow" w:eastAsia="Arial Narrow" w:hAnsi="Arial Narrow" w:cs="Arial Narrow"/>
                <w:sz w:val="24"/>
                <w:szCs w:val="24"/>
              </w:rPr>
            </w:pPr>
          </w:p>
        </w:tc>
      </w:tr>
      <w:tr w:rsidR="00787601" w14:paraId="1AC8EFAD"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EFAA"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4"/>
                <w:szCs w:val="24"/>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AB"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GIR4</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AC" w14:textId="77777777" w:rsidR="00787601" w:rsidRDefault="00787601">
            <w:pPr>
              <w:jc w:val="center"/>
              <w:rPr>
                <w:rFonts w:ascii="Arial Narrow" w:eastAsia="Arial Narrow" w:hAnsi="Arial Narrow" w:cs="Arial Narrow"/>
                <w:sz w:val="24"/>
                <w:szCs w:val="24"/>
              </w:rPr>
            </w:pPr>
          </w:p>
        </w:tc>
      </w:tr>
      <w:tr w:rsidR="00787601" w14:paraId="1AC8EFB1"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EFAE"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4"/>
                <w:szCs w:val="24"/>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AF"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GIR5</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B0" w14:textId="77777777" w:rsidR="00787601" w:rsidRDefault="00787601">
            <w:pPr>
              <w:jc w:val="center"/>
              <w:rPr>
                <w:rFonts w:ascii="Arial Narrow" w:eastAsia="Arial Narrow" w:hAnsi="Arial Narrow" w:cs="Arial Narrow"/>
                <w:sz w:val="24"/>
                <w:szCs w:val="24"/>
              </w:rPr>
            </w:pPr>
          </w:p>
        </w:tc>
      </w:tr>
      <w:tr w:rsidR="00787601" w14:paraId="1AC8EFB5"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EFB2"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4"/>
                <w:szCs w:val="24"/>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B3"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GIR6</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EFB4" w14:textId="77777777" w:rsidR="00787601" w:rsidRDefault="00787601">
            <w:pPr>
              <w:jc w:val="center"/>
              <w:rPr>
                <w:rFonts w:ascii="Arial Narrow" w:eastAsia="Arial Narrow" w:hAnsi="Arial Narrow" w:cs="Arial Narrow"/>
                <w:sz w:val="24"/>
                <w:szCs w:val="24"/>
              </w:rPr>
            </w:pPr>
          </w:p>
        </w:tc>
      </w:tr>
    </w:tbl>
    <w:p w14:paraId="1AC8EFB6" w14:textId="77777777" w:rsidR="00787601" w:rsidRDefault="00787601">
      <w:pPr>
        <w:jc w:val="both"/>
        <w:rPr>
          <w:rFonts w:ascii="Arial Narrow" w:eastAsia="Arial Narrow" w:hAnsi="Arial Narrow" w:cs="Arial Narrow"/>
          <w:sz w:val="24"/>
          <w:szCs w:val="24"/>
        </w:rPr>
      </w:pPr>
    </w:p>
    <w:p w14:paraId="1AC8EFB7" w14:textId="77777777" w:rsidR="00787601" w:rsidRDefault="007A4AFA">
      <w:pPr>
        <w:numPr>
          <w:ilvl w:val="0"/>
          <w:numId w:val="55"/>
        </w:numPr>
        <w:jc w:val="both"/>
        <w:rPr>
          <w:sz w:val="24"/>
          <w:szCs w:val="24"/>
        </w:rPr>
      </w:pPr>
      <w:r>
        <w:rPr>
          <w:rFonts w:ascii="Arial Narrow" w:eastAsia="Arial Narrow" w:hAnsi="Arial Narrow" w:cs="Arial Narrow"/>
          <w:sz w:val="24"/>
          <w:szCs w:val="24"/>
        </w:rPr>
        <w:t>GIR Moyen Pondéré (GMP) de l’établissement :</w:t>
      </w:r>
    </w:p>
    <w:p w14:paraId="1AC8EFB8" w14:textId="77777777" w:rsidR="00787601" w:rsidRDefault="00787601">
      <w:pPr>
        <w:jc w:val="both"/>
        <w:rPr>
          <w:rFonts w:ascii="Arial Narrow" w:eastAsia="Arial Narrow" w:hAnsi="Arial Narrow" w:cs="Arial Narrow"/>
          <w:sz w:val="24"/>
          <w:szCs w:val="24"/>
        </w:rPr>
      </w:pPr>
    </w:p>
    <w:p w14:paraId="1AC8EFB9" w14:textId="77777777" w:rsidR="00787601" w:rsidRDefault="007A4AFA">
      <w:pPr>
        <w:numPr>
          <w:ilvl w:val="0"/>
          <w:numId w:val="55"/>
        </w:numPr>
        <w:jc w:val="both"/>
        <w:rPr>
          <w:sz w:val="24"/>
          <w:szCs w:val="24"/>
        </w:rPr>
      </w:pPr>
      <w:r>
        <w:rPr>
          <w:rFonts w:ascii="Arial Narrow" w:eastAsia="Arial Narrow" w:hAnsi="Arial Narrow" w:cs="Arial Narrow"/>
          <w:sz w:val="24"/>
          <w:szCs w:val="24"/>
        </w:rPr>
        <w:t>Typologie détaillée des résidents (en cas d’évacuation) :</w:t>
      </w:r>
    </w:p>
    <w:p w14:paraId="1AC8EFBA" w14:textId="77777777" w:rsidR="00787601" w:rsidRDefault="00787601">
      <w:pPr>
        <w:jc w:val="both"/>
        <w:rPr>
          <w:rFonts w:ascii="Arial Narrow" w:eastAsia="Arial Narrow" w:hAnsi="Arial Narrow" w:cs="Arial Narrow"/>
          <w:sz w:val="24"/>
          <w:szCs w:val="24"/>
        </w:rPr>
      </w:pPr>
    </w:p>
    <w:tbl>
      <w:tblPr>
        <w:tblStyle w:val="a2"/>
        <w:tblW w:w="9310" w:type="dxa"/>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4655"/>
        <w:gridCol w:w="4655"/>
      </w:tblGrid>
      <w:tr w:rsidR="00787601" w14:paraId="1AC8EFBD" w14:textId="77777777">
        <w:trPr>
          <w:trHeight w:val="1119"/>
        </w:trPr>
        <w:tc>
          <w:tcPr>
            <w:tcW w:w="4655" w:type="dxa"/>
            <w:tcBorders>
              <w:top w:val="single" w:sz="8" w:space="0" w:color="000000"/>
            </w:tcBorders>
            <w:tcMar>
              <w:top w:w="0" w:type="dxa"/>
              <w:left w:w="108" w:type="dxa"/>
              <w:bottom w:w="0" w:type="dxa"/>
              <w:right w:w="108" w:type="dxa"/>
            </w:tcMar>
            <w:vAlign w:val="center"/>
          </w:tcPr>
          <w:p w14:paraId="1AC8EFBB"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lastRenderedPageBreak/>
              <w:t>Nombre de résidents pouvant bénéficier d’un accueil de type hôtelier, encadré par vos personnels</w:t>
            </w:r>
          </w:p>
        </w:tc>
        <w:tc>
          <w:tcPr>
            <w:tcW w:w="4655" w:type="dxa"/>
            <w:tcBorders>
              <w:top w:val="single" w:sz="8" w:space="0" w:color="000000"/>
            </w:tcBorders>
            <w:tcMar>
              <w:top w:w="0" w:type="dxa"/>
              <w:left w:w="108" w:type="dxa"/>
              <w:bottom w:w="0" w:type="dxa"/>
              <w:right w:w="108" w:type="dxa"/>
            </w:tcMar>
            <w:vAlign w:val="center"/>
          </w:tcPr>
          <w:p w14:paraId="1AC8EFBC" w14:textId="77777777" w:rsidR="00787601" w:rsidRDefault="00787601">
            <w:pPr>
              <w:jc w:val="center"/>
              <w:rPr>
                <w:rFonts w:ascii="Arial Narrow" w:eastAsia="Arial Narrow" w:hAnsi="Arial Narrow" w:cs="Arial Narrow"/>
                <w:sz w:val="24"/>
                <w:szCs w:val="24"/>
              </w:rPr>
            </w:pPr>
          </w:p>
        </w:tc>
      </w:tr>
      <w:tr w:rsidR="00787601" w14:paraId="1AC8EFC0" w14:textId="77777777">
        <w:trPr>
          <w:trHeight w:val="729"/>
        </w:trPr>
        <w:tc>
          <w:tcPr>
            <w:tcW w:w="4655" w:type="dxa"/>
            <w:tcMar>
              <w:top w:w="0" w:type="dxa"/>
              <w:left w:w="108" w:type="dxa"/>
              <w:bottom w:w="0" w:type="dxa"/>
              <w:right w:w="108" w:type="dxa"/>
            </w:tcMar>
            <w:vAlign w:val="center"/>
          </w:tcPr>
          <w:p w14:paraId="1AC8EFBE"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Nombre de résidents nécessitant un encadrement spécifique (malades Alzheimer, troubles envahissants du développement, …)</w:t>
            </w:r>
          </w:p>
        </w:tc>
        <w:tc>
          <w:tcPr>
            <w:tcW w:w="4655" w:type="dxa"/>
            <w:tcMar>
              <w:top w:w="0" w:type="dxa"/>
              <w:left w:w="108" w:type="dxa"/>
              <w:bottom w:w="0" w:type="dxa"/>
              <w:right w:w="108" w:type="dxa"/>
            </w:tcMar>
            <w:vAlign w:val="center"/>
          </w:tcPr>
          <w:p w14:paraId="1AC8EFBF" w14:textId="77777777" w:rsidR="00787601" w:rsidRDefault="00787601">
            <w:pPr>
              <w:jc w:val="center"/>
              <w:rPr>
                <w:rFonts w:ascii="Arial Narrow" w:eastAsia="Arial Narrow" w:hAnsi="Arial Narrow" w:cs="Arial Narrow"/>
                <w:sz w:val="24"/>
                <w:szCs w:val="24"/>
              </w:rPr>
            </w:pPr>
          </w:p>
        </w:tc>
      </w:tr>
      <w:tr w:rsidR="00787601" w14:paraId="1AC8EFC3" w14:textId="77777777">
        <w:trPr>
          <w:trHeight w:val="729"/>
        </w:trPr>
        <w:tc>
          <w:tcPr>
            <w:tcW w:w="4655" w:type="dxa"/>
            <w:tcMar>
              <w:top w:w="0" w:type="dxa"/>
              <w:left w:w="108" w:type="dxa"/>
              <w:bottom w:w="0" w:type="dxa"/>
              <w:right w:w="108" w:type="dxa"/>
            </w:tcMar>
            <w:vAlign w:val="center"/>
          </w:tcPr>
          <w:p w14:paraId="1AC8EFC1" w14:textId="77777777" w:rsidR="00787601" w:rsidRDefault="007A4AFA">
            <w:pPr>
              <w:jc w:val="center"/>
              <w:rPr>
                <w:rFonts w:ascii="Arial Narrow" w:eastAsia="Arial Narrow" w:hAnsi="Arial Narrow" w:cs="Arial Narrow"/>
                <w:color w:val="FF0000"/>
                <w:sz w:val="24"/>
                <w:szCs w:val="24"/>
              </w:rPr>
            </w:pPr>
            <w:r>
              <w:rPr>
                <w:rFonts w:ascii="Arial Narrow" w:eastAsia="Arial Narrow" w:hAnsi="Arial Narrow" w:cs="Arial Narrow"/>
                <w:b/>
                <w:color w:val="FF0000"/>
                <w:sz w:val="24"/>
                <w:szCs w:val="24"/>
              </w:rPr>
              <w:t>Nombre de résidents nécessitant un accueil en établissement de santé</w:t>
            </w:r>
          </w:p>
        </w:tc>
        <w:tc>
          <w:tcPr>
            <w:tcW w:w="4655" w:type="dxa"/>
            <w:tcMar>
              <w:top w:w="0" w:type="dxa"/>
              <w:left w:w="108" w:type="dxa"/>
              <w:bottom w:w="0" w:type="dxa"/>
              <w:right w:w="108" w:type="dxa"/>
            </w:tcMar>
            <w:vAlign w:val="center"/>
          </w:tcPr>
          <w:p w14:paraId="1AC8EFC2" w14:textId="77777777" w:rsidR="00787601" w:rsidRDefault="00787601">
            <w:pPr>
              <w:jc w:val="center"/>
              <w:rPr>
                <w:rFonts w:ascii="Arial Narrow" w:eastAsia="Arial Narrow" w:hAnsi="Arial Narrow" w:cs="Arial Narrow"/>
                <w:color w:val="FF0000"/>
                <w:sz w:val="24"/>
                <w:szCs w:val="24"/>
              </w:rPr>
            </w:pPr>
          </w:p>
        </w:tc>
      </w:tr>
      <w:tr w:rsidR="00787601" w14:paraId="1AC8EFC6" w14:textId="77777777">
        <w:trPr>
          <w:trHeight w:val="753"/>
        </w:trPr>
        <w:tc>
          <w:tcPr>
            <w:tcW w:w="4655" w:type="dxa"/>
            <w:tcMar>
              <w:top w:w="0" w:type="dxa"/>
              <w:left w:w="108" w:type="dxa"/>
              <w:bottom w:w="0" w:type="dxa"/>
              <w:right w:w="108" w:type="dxa"/>
            </w:tcMar>
            <w:vAlign w:val="center"/>
          </w:tcPr>
          <w:p w14:paraId="1AC8EFC4"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Nombre de résidents devant être évacués couchés</w:t>
            </w:r>
          </w:p>
        </w:tc>
        <w:tc>
          <w:tcPr>
            <w:tcW w:w="4655" w:type="dxa"/>
            <w:tcMar>
              <w:top w:w="0" w:type="dxa"/>
              <w:left w:w="108" w:type="dxa"/>
              <w:bottom w:w="0" w:type="dxa"/>
              <w:right w:w="108" w:type="dxa"/>
            </w:tcMar>
            <w:vAlign w:val="center"/>
          </w:tcPr>
          <w:p w14:paraId="1AC8EFC5" w14:textId="77777777" w:rsidR="00787601" w:rsidRDefault="00787601">
            <w:pPr>
              <w:jc w:val="center"/>
              <w:rPr>
                <w:rFonts w:ascii="Arial Narrow" w:eastAsia="Arial Narrow" w:hAnsi="Arial Narrow" w:cs="Arial Narrow"/>
                <w:sz w:val="24"/>
                <w:szCs w:val="24"/>
              </w:rPr>
            </w:pPr>
          </w:p>
        </w:tc>
      </w:tr>
      <w:tr w:rsidR="00787601" w14:paraId="1AC8EFC9" w14:textId="77777777">
        <w:trPr>
          <w:trHeight w:val="365"/>
        </w:trPr>
        <w:tc>
          <w:tcPr>
            <w:tcW w:w="4655" w:type="dxa"/>
            <w:tcMar>
              <w:top w:w="0" w:type="dxa"/>
              <w:left w:w="108" w:type="dxa"/>
              <w:bottom w:w="0" w:type="dxa"/>
              <w:right w:w="108" w:type="dxa"/>
            </w:tcMar>
            <w:vAlign w:val="center"/>
          </w:tcPr>
          <w:p w14:paraId="1AC8EFC7"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Nombre de résidents à mobilité réduite</w:t>
            </w:r>
          </w:p>
        </w:tc>
        <w:tc>
          <w:tcPr>
            <w:tcW w:w="4655" w:type="dxa"/>
            <w:tcMar>
              <w:top w:w="0" w:type="dxa"/>
              <w:left w:w="108" w:type="dxa"/>
              <w:bottom w:w="0" w:type="dxa"/>
              <w:right w:w="108" w:type="dxa"/>
            </w:tcMar>
            <w:vAlign w:val="center"/>
          </w:tcPr>
          <w:p w14:paraId="1AC8EFC8" w14:textId="77777777" w:rsidR="00787601" w:rsidRDefault="00787601">
            <w:pPr>
              <w:jc w:val="center"/>
              <w:rPr>
                <w:rFonts w:ascii="Arial Narrow" w:eastAsia="Arial Narrow" w:hAnsi="Arial Narrow" w:cs="Arial Narrow"/>
                <w:sz w:val="24"/>
                <w:szCs w:val="24"/>
              </w:rPr>
            </w:pPr>
          </w:p>
        </w:tc>
      </w:tr>
      <w:tr w:rsidR="00787601" w14:paraId="1AC8EFCC" w14:textId="77777777">
        <w:trPr>
          <w:trHeight w:val="365"/>
        </w:trPr>
        <w:tc>
          <w:tcPr>
            <w:tcW w:w="4655" w:type="dxa"/>
            <w:tcMar>
              <w:top w:w="0" w:type="dxa"/>
              <w:left w:w="108" w:type="dxa"/>
              <w:bottom w:w="0" w:type="dxa"/>
              <w:right w:w="108" w:type="dxa"/>
            </w:tcMar>
            <w:vAlign w:val="center"/>
          </w:tcPr>
          <w:p w14:paraId="1AC8EFCA"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Nombre de résidents en fauteuil roulant</w:t>
            </w:r>
          </w:p>
        </w:tc>
        <w:tc>
          <w:tcPr>
            <w:tcW w:w="4655" w:type="dxa"/>
            <w:tcMar>
              <w:top w:w="0" w:type="dxa"/>
              <w:left w:w="108" w:type="dxa"/>
              <w:bottom w:w="0" w:type="dxa"/>
              <w:right w:w="108" w:type="dxa"/>
            </w:tcMar>
            <w:vAlign w:val="center"/>
          </w:tcPr>
          <w:p w14:paraId="1AC8EFCB" w14:textId="77777777" w:rsidR="00787601" w:rsidRDefault="00787601">
            <w:pPr>
              <w:jc w:val="center"/>
              <w:rPr>
                <w:rFonts w:ascii="Arial Narrow" w:eastAsia="Arial Narrow" w:hAnsi="Arial Narrow" w:cs="Arial Narrow"/>
                <w:sz w:val="24"/>
                <w:szCs w:val="24"/>
              </w:rPr>
            </w:pPr>
          </w:p>
        </w:tc>
      </w:tr>
      <w:tr w:rsidR="00787601" w14:paraId="1AC8EFCF" w14:textId="77777777">
        <w:trPr>
          <w:trHeight w:val="365"/>
        </w:trPr>
        <w:tc>
          <w:tcPr>
            <w:tcW w:w="4655" w:type="dxa"/>
            <w:tcBorders>
              <w:bottom w:val="single" w:sz="8" w:space="0" w:color="000000"/>
            </w:tcBorders>
            <w:tcMar>
              <w:top w:w="0" w:type="dxa"/>
              <w:left w:w="108" w:type="dxa"/>
              <w:bottom w:w="0" w:type="dxa"/>
              <w:right w:w="108" w:type="dxa"/>
            </w:tcMar>
            <w:vAlign w:val="center"/>
          </w:tcPr>
          <w:p w14:paraId="1AC8EFCD"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Nombre de résidents pouvant être accueillis par leur famille</w:t>
            </w:r>
          </w:p>
        </w:tc>
        <w:tc>
          <w:tcPr>
            <w:tcW w:w="4655" w:type="dxa"/>
            <w:tcBorders>
              <w:bottom w:val="single" w:sz="8" w:space="0" w:color="000000"/>
            </w:tcBorders>
            <w:tcMar>
              <w:top w:w="0" w:type="dxa"/>
              <w:left w:w="108" w:type="dxa"/>
              <w:bottom w:w="0" w:type="dxa"/>
              <w:right w:w="108" w:type="dxa"/>
            </w:tcMar>
            <w:vAlign w:val="center"/>
          </w:tcPr>
          <w:p w14:paraId="1AC8EFCE" w14:textId="77777777" w:rsidR="00787601" w:rsidRDefault="00787601">
            <w:pPr>
              <w:jc w:val="center"/>
              <w:rPr>
                <w:rFonts w:ascii="Arial Narrow" w:eastAsia="Arial Narrow" w:hAnsi="Arial Narrow" w:cs="Arial Narrow"/>
                <w:sz w:val="24"/>
                <w:szCs w:val="24"/>
              </w:rPr>
            </w:pPr>
          </w:p>
        </w:tc>
      </w:tr>
    </w:tbl>
    <w:p w14:paraId="1AC8EFD0" w14:textId="77777777" w:rsidR="00787601" w:rsidRDefault="00787601">
      <w:pPr>
        <w:jc w:val="both"/>
        <w:rPr>
          <w:rFonts w:ascii="Arial Narrow" w:eastAsia="Arial Narrow" w:hAnsi="Arial Narrow" w:cs="Arial Narrow"/>
          <w:sz w:val="24"/>
          <w:szCs w:val="24"/>
        </w:rPr>
      </w:pPr>
    </w:p>
    <w:p w14:paraId="1AC8EFD1" w14:textId="77777777" w:rsidR="00787601" w:rsidRDefault="00787601">
      <w:pPr>
        <w:jc w:val="both"/>
        <w:rPr>
          <w:rFonts w:ascii="Arial Narrow" w:eastAsia="Arial Narrow" w:hAnsi="Arial Narrow" w:cs="Arial Narrow"/>
          <w:sz w:val="24"/>
          <w:szCs w:val="24"/>
        </w:rPr>
      </w:pPr>
    </w:p>
    <w:p w14:paraId="1AC8EFD2" w14:textId="77777777" w:rsidR="00787601" w:rsidRDefault="007A4AFA">
      <w:pPr>
        <w:jc w:val="both"/>
        <w:rPr>
          <w:rFonts w:ascii="Arial Narrow" w:eastAsia="Arial Narrow" w:hAnsi="Arial Narrow" w:cs="Arial Narrow"/>
          <w:color w:val="FF0000"/>
          <w:sz w:val="24"/>
          <w:szCs w:val="24"/>
        </w:rPr>
      </w:pPr>
      <w:r>
        <w:rPr>
          <w:rFonts w:ascii="Arial Narrow" w:eastAsia="Arial Narrow" w:hAnsi="Arial Narrow" w:cs="Arial Narrow"/>
          <w:b/>
          <w:i/>
          <w:color w:val="FF0000"/>
          <w:sz w:val="24"/>
          <w:szCs w:val="24"/>
        </w:rPr>
        <w:t>La typologie des résidents de l’établissement figure dans le Plan Bleu ‘à titre indicatif ’.</w:t>
      </w:r>
    </w:p>
    <w:p w14:paraId="1AC8EFD3" w14:textId="77777777" w:rsidR="00787601" w:rsidRDefault="00787601">
      <w:pPr>
        <w:jc w:val="both"/>
        <w:rPr>
          <w:rFonts w:ascii="Arial Narrow" w:eastAsia="Arial Narrow" w:hAnsi="Arial Narrow" w:cs="Arial Narrow"/>
          <w:color w:val="FF0000"/>
          <w:sz w:val="24"/>
          <w:szCs w:val="24"/>
        </w:rPr>
      </w:pPr>
    </w:p>
    <w:p w14:paraId="1AC8EFD4" w14:textId="77777777" w:rsidR="00787601" w:rsidRDefault="007A4AFA">
      <w:pPr>
        <w:jc w:val="both"/>
        <w:rPr>
          <w:rFonts w:ascii="Arial Narrow" w:eastAsia="Arial Narrow" w:hAnsi="Arial Narrow" w:cs="Arial Narrow"/>
          <w:color w:val="FF0000"/>
          <w:sz w:val="24"/>
          <w:szCs w:val="24"/>
        </w:rPr>
      </w:pPr>
      <w:r>
        <w:rPr>
          <w:rFonts w:ascii="Arial Narrow" w:eastAsia="Arial Narrow" w:hAnsi="Arial Narrow" w:cs="Arial Narrow"/>
          <w:b/>
          <w:i/>
          <w:color w:val="FF0000"/>
          <w:sz w:val="24"/>
          <w:szCs w:val="24"/>
        </w:rPr>
        <w:t>Elle est adaptée, en tant que de besoins aux spécificités de l’établissement.</w:t>
      </w:r>
    </w:p>
    <w:p w14:paraId="1AC8EFD5" w14:textId="77777777" w:rsidR="00787601" w:rsidRDefault="00787601">
      <w:pPr>
        <w:jc w:val="both"/>
        <w:rPr>
          <w:rFonts w:ascii="Arial Narrow" w:eastAsia="Arial Narrow" w:hAnsi="Arial Narrow" w:cs="Arial Narrow"/>
          <w:color w:val="FF0000"/>
          <w:sz w:val="24"/>
          <w:szCs w:val="24"/>
        </w:rPr>
      </w:pPr>
    </w:p>
    <w:p w14:paraId="1AC8EFD6" w14:textId="77777777" w:rsidR="00787601" w:rsidRDefault="007A4AFA">
      <w:pPr>
        <w:jc w:val="both"/>
        <w:rPr>
          <w:rFonts w:ascii="Arial Narrow" w:eastAsia="Arial Narrow" w:hAnsi="Arial Narrow" w:cs="Arial Narrow"/>
          <w:color w:val="FF0000"/>
          <w:sz w:val="24"/>
          <w:szCs w:val="24"/>
        </w:rPr>
      </w:pPr>
      <w:r>
        <w:rPr>
          <w:rFonts w:ascii="Arial Narrow" w:eastAsia="Arial Narrow" w:hAnsi="Arial Narrow" w:cs="Arial Narrow"/>
          <w:b/>
          <w:i/>
          <w:color w:val="FF0000"/>
          <w:sz w:val="24"/>
          <w:szCs w:val="24"/>
        </w:rPr>
        <w:t>Elle doit être mise à jour, très régulièrement, au sein de l’établissement et disponible à tout moment.</w:t>
      </w:r>
    </w:p>
    <w:p w14:paraId="1AC8EFD7" w14:textId="77777777" w:rsidR="00787601" w:rsidRDefault="00787601">
      <w:pPr>
        <w:jc w:val="both"/>
        <w:rPr>
          <w:rFonts w:ascii="Arial Narrow" w:eastAsia="Arial Narrow" w:hAnsi="Arial Narrow" w:cs="Arial Narrow"/>
          <w:color w:val="FF0000"/>
          <w:sz w:val="24"/>
          <w:szCs w:val="24"/>
        </w:rPr>
      </w:pPr>
    </w:p>
    <w:p w14:paraId="1AC8EFD8" w14:textId="77777777" w:rsidR="00787601" w:rsidRDefault="00787601">
      <w:pPr>
        <w:jc w:val="both"/>
        <w:rPr>
          <w:rFonts w:ascii="Arial Narrow" w:eastAsia="Arial Narrow" w:hAnsi="Arial Narrow" w:cs="Arial Narrow"/>
          <w:color w:val="FF0000"/>
          <w:sz w:val="24"/>
          <w:szCs w:val="24"/>
        </w:rPr>
      </w:pPr>
    </w:p>
    <w:p w14:paraId="1AC8EFD9" w14:textId="77777777" w:rsidR="00787601" w:rsidRDefault="00787601">
      <w:pPr>
        <w:jc w:val="both"/>
        <w:rPr>
          <w:rFonts w:ascii="Arial Narrow" w:eastAsia="Arial Narrow" w:hAnsi="Arial Narrow" w:cs="Arial Narrow"/>
          <w:color w:val="FF0000"/>
          <w:sz w:val="24"/>
          <w:szCs w:val="24"/>
        </w:rPr>
      </w:pPr>
    </w:p>
    <w:p w14:paraId="1AC8EFDA" w14:textId="77777777" w:rsidR="00787601" w:rsidRDefault="00787601">
      <w:pPr>
        <w:jc w:val="both"/>
        <w:rPr>
          <w:rFonts w:ascii="Arial Narrow" w:eastAsia="Arial Narrow" w:hAnsi="Arial Narrow" w:cs="Arial Narrow"/>
          <w:color w:val="FF0000"/>
          <w:sz w:val="24"/>
          <w:szCs w:val="24"/>
        </w:rPr>
      </w:pPr>
    </w:p>
    <w:p w14:paraId="1AC8EFDB" w14:textId="77777777" w:rsidR="00787601" w:rsidRDefault="00787601">
      <w:pPr>
        <w:jc w:val="both"/>
        <w:rPr>
          <w:rFonts w:ascii="Arial Narrow" w:eastAsia="Arial Narrow" w:hAnsi="Arial Narrow" w:cs="Arial Narrow"/>
          <w:color w:val="FF0000"/>
          <w:sz w:val="24"/>
          <w:szCs w:val="24"/>
        </w:rPr>
      </w:pPr>
    </w:p>
    <w:p w14:paraId="1AC8EFDC" w14:textId="77777777" w:rsidR="00787601" w:rsidRDefault="00787601">
      <w:pPr>
        <w:jc w:val="both"/>
        <w:rPr>
          <w:rFonts w:ascii="Arial Narrow" w:eastAsia="Arial Narrow" w:hAnsi="Arial Narrow" w:cs="Arial Narrow"/>
          <w:color w:val="FF0000"/>
          <w:sz w:val="24"/>
          <w:szCs w:val="24"/>
        </w:rPr>
      </w:pPr>
    </w:p>
    <w:p w14:paraId="1AC8EFDD" w14:textId="77777777" w:rsidR="00787601" w:rsidRDefault="00787601">
      <w:pPr>
        <w:jc w:val="both"/>
        <w:rPr>
          <w:rFonts w:ascii="Arial Narrow" w:eastAsia="Arial Narrow" w:hAnsi="Arial Narrow" w:cs="Arial Narrow"/>
          <w:color w:val="FF0000"/>
          <w:sz w:val="24"/>
          <w:szCs w:val="24"/>
        </w:rPr>
      </w:pPr>
    </w:p>
    <w:p w14:paraId="1AC8EFDE" w14:textId="77777777" w:rsidR="00787601" w:rsidRDefault="00787601">
      <w:pPr>
        <w:jc w:val="both"/>
        <w:rPr>
          <w:rFonts w:ascii="Arial Narrow" w:eastAsia="Arial Narrow" w:hAnsi="Arial Narrow" w:cs="Arial Narrow"/>
          <w:color w:val="FF0000"/>
          <w:sz w:val="24"/>
          <w:szCs w:val="24"/>
        </w:rPr>
      </w:pPr>
    </w:p>
    <w:p w14:paraId="1AC8EFDF" w14:textId="77777777" w:rsidR="00787601" w:rsidRDefault="00787601">
      <w:pPr>
        <w:jc w:val="both"/>
        <w:rPr>
          <w:rFonts w:ascii="Arial Narrow" w:eastAsia="Arial Narrow" w:hAnsi="Arial Narrow" w:cs="Arial Narrow"/>
          <w:color w:val="FF0000"/>
          <w:sz w:val="24"/>
          <w:szCs w:val="24"/>
        </w:rPr>
      </w:pPr>
    </w:p>
    <w:p w14:paraId="1AC8EFE0" w14:textId="77777777" w:rsidR="00787601" w:rsidRDefault="00787601">
      <w:pPr>
        <w:jc w:val="both"/>
        <w:rPr>
          <w:rFonts w:ascii="Arial Narrow" w:eastAsia="Arial Narrow" w:hAnsi="Arial Narrow" w:cs="Arial Narrow"/>
          <w:color w:val="FF0000"/>
          <w:sz w:val="24"/>
          <w:szCs w:val="24"/>
        </w:rPr>
      </w:pPr>
    </w:p>
    <w:p w14:paraId="1AC8EFE1" w14:textId="77777777" w:rsidR="00787601" w:rsidRDefault="00787601">
      <w:pPr>
        <w:jc w:val="both"/>
        <w:rPr>
          <w:rFonts w:ascii="Arial Narrow" w:eastAsia="Arial Narrow" w:hAnsi="Arial Narrow" w:cs="Arial Narrow"/>
          <w:color w:val="FF0000"/>
          <w:sz w:val="24"/>
          <w:szCs w:val="24"/>
        </w:rPr>
      </w:pPr>
    </w:p>
    <w:p w14:paraId="1AC8EFE2" w14:textId="77777777" w:rsidR="00787601" w:rsidRDefault="00787601">
      <w:pPr>
        <w:jc w:val="both"/>
        <w:rPr>
          <w:rFonts w:ascii="Arial Narrow" w:eastAsia="Arial Narrow" w:hAnsi="Arial Narrow" w:cs="Arial Narrow"/>
          <w:color w:val="FF0000"/>
          <w:sz w:val="24"/>
          <w:szCs w:val="24"/>
        </w:rPr>
      </w:pPr>
    </w:p>
    <w:p w14:paraId="1AC8EFE3" w14:textId="77777777" w:rsidR="00787601" w:rsidRDefault="00787601">
      <w:pPr>
        <w:jc w:val="both"/>
        <w:rPr>
          <w:rFonts w:ascii="Arial Narrow" w:eastAsia="Arial Narrow" w:hAnsi="Arial Narrow" w:cs="Arial Narrow"/>
          <w:color w:val="FF0000"/>
          <w:sz w:val="24"/>
          <w:szCs w:val="24"/>
        </w:rPr>
      </w:pPr>
    </w:p>
    <w:p w14:paraId="1AC8EFE4" w14:textId="77777777" w:rsidR="00787601" w:rsidRDefault="00787601">
      <w:pPr>
        <w:jc w:val="both"/>
        <w:rPr>
          <w:rFonts w:ascii="Arial Narrow" w:eastAsia="Arial Narrow" w:hAnsi="Arial Narrow" w:cs="Arial Narrow"/>
          <w:color w:val="FF0000"/>
          <w:sz w:val="24"/>
          <w:szCs w:val="24"/>
        </w:rPr>
      </w:pPr>
    </w:p>
    <w:p w14:paraId="1AC8EFE5" w14:textId="77777777" w:rsidR="00787601" w:rsidRDefault="00787601">
      <w:pPr>
        <w:jc w:val="both"/>
        <w:rPr>
          <w:rFonts w:ascii="Arial Narrow" w:eastAsia="Arial Narrow" w:hAnsi="Arial Narrow" w:cs="Arial Narrow"/>
          <w:color w:val="FF0000"/>
          <w:sz w:val="24"/>
          <w:szCs w:val="24"/>
        </w:rPr>
      </w:pPr>
    </w:p>
    <w:p w14:paraId="1AC8EFE6" w14:textId="77777777" w:rsidR="00787601" w:rsidRDefault="00787601">
      <w:pPr>
        <w:jc w:val="both"/>
        <w:rPr>
          <w:rFonts w:ascii="Arial Narrow" w:eastAsia="Arial Narrow" w:hAnsi="Arial Narrow" w:cs="Arial Narrow"/>
          <w:color w:val="FF0000"/>
          <w:sz w:val="24"/>
          <w:szCs w:val="24"/>
        </w:rPr>
      </w:pPr>
    </w:p>
    <w:p w14:paraId="1AC8EFE7" w14:textId="77777777" w:rsidR="00787601" w:rsidRDefault="00787601">
      <w:pPr>
        <w:jc w:val="both"/>
        <w:rPr>
          <w:rFonts w:ascii="Arial Narrow" w:eastAsia="Arial Narrow" w:hAnsi="Arial Narrow" w:cs="Arial Narrow"/>
          <w:color w:val="FF0000"/>
          <w:sz w:val="24"/>
          <w:szCs w:val="24"/>
        </w:rPr>
      </w:pPr>
    </w:p>
    <w:p w14:paraId="1AC8EFE8" w14:textId="77777777" w:rsidR="00787601" w:rsidRDefault="00787601">
      <w:pPr>
        <w:jc w:val="both"/>
        <w:rPr>
          <w:rFonts w:ascii="Arial Narrow" w:eastAsia="Arial Narrow" w:hAnsi="Arial Narrow" w:cs="Arial Narrow"/>
          <w:color w:val="FF0000"/>
          <w:sz w:val="24"/>
          <w:szCs w:val="24"/>
        </w:rPr>
      </w:pPr>
    </w:p>
    <w:p w14:paraId="1AC8EFE9" w14:textId="77777777" w:rsidR="00787601" w:rsidRDefault="00787601">
      <w:pPr>
        <w:jc w:val="both"/>
        <w:rPr>
          <w:rFonts w:ascii="Arial Narrow" w:eastAsia="Arial Narrow" w:hAnsi="Arial Narrow" w:cs="Arial Narrow"/>
          <w:color w:val="FF0000"/>
          <w:sz w:val="24"/>
          <w:szCs w:val="24"/>
        </w:rPr>
      </w:pPr>
    </w:p>
    <w:p w14:paraId="1AC8EFEA" w14:textId="77777777" w:rsidR="00787601" w:rsidRDefault="00787601">
      <w:pPr>
        <w:jc w:val="both"/>
        <w:rPr>
          <w:rFonts w:ascii="Arial Narrow" w:eastAsia="Arial Narrow" w:hAnsi="Arial Narrow" w:cs="Arial Narrow"/>
          <w:color w:val="FF0000"/>
          <w:sz w:val="24"/>
          <w:szCs w:val="24"/>
        </w:rPr>
      </w:pPr>
    </w:p>
    <w:p w14:paraId="1AC8EFEB" w14:textId="77777777" w:rsidR="00787601" w:rsidRDefault="00787601">
      <w:pPr>
        <w:jc w:val="both"/>
        <w:rPr>
          <w:rFonts w:ascii="Arial Narrow" w:eastAsia="Arial Narrow" w:hAnsi="Arial Narrow" w:cs="Arial Narrow"/>
          <w:color w:val="FF0000"/>
          <w:sz w:val="24"/>
          <w:szCs w:val="24"/>
        </w:rPr>
      </w:pPr>
    </w:p>
    <w:p w14:paraId="1AC8EFEC" w14:textId="77777777" w:rsidR="00787601" w:rsidRDefault="00787601">
      <w:pPr>
        <w:jc w:val="both"/>
        <w:rPr>
          <w:rFonts w:ascii="Arial Narrow" w:eastAsia="Arial Narrow" w:hAnsi="Arial Narrow" w:cs="Arial Narrow"/>
          <w:color w:val="FF0000"/>
          <w:sz w:val="24"/>
          <w:szCs w:val="24"/>
        </w:rPr>
      </w:pPr>
    </w:p>
    <w:p w14:paraId="1AC8EFED" w14:textId="77777777" w:rsidR="00787601" w:rsidRDefault="00787601">
      <w:pPr>
        <w:jc w:val="both"/>
        <w:rPr>
          <w:rFonts w:ascii="Arial Narrow" w:eastAsia="Arial Narrow" w:hAnsi="Arial Narrow" w:cs="Arial Narrow"/>
          <w:color w:val="FF0000"/>
          <w:sz w:val="24"/>
          <w:szCs w:val="24"/>
        </w:rPr>
      </w:pPr>
    </w:p>
    <w:p w14:paraId="1AC8EFEE" w14:textId="77777777" w:rsidR="00787601" w:rsidRDefault="00787601">
      <w:pPr>
        <w:jc w:val="both"/>
        <w:rPr>
          <w:rFonts w:ascii="Arial Narrow" w:eastAsia="Arial Narrow" w:hAnsi="Arial Narrow" w:cs="Arial Narrow"/>
          <w:color w:val="FF0000"/>
          <w:sz w:val="24"/>
          <w:szCs w:val="24"/>
        </w:rPr>
      </w:pPr>
    </w:p>
    <w:p w14:paraId="1AC8EFEF" w14:textId="77777777" w:rsidR="00787601" w:rsidRDefault="00787601">
      <w:pPr>
        <w:jc w:val="both"/>
        <w:rPr>
          <w:rFonts w:ascii="Arial Narrow" w:eastAsia="Arial Narrow" w:hAnsi="Arial Narrow" w:cs="Arial Narrow"/>
          <w:color w:val="FF0000"/>
          <w:sz w:val="24"/>
          <w:szCs w:val="24"/>
        </w:rPr>
      </w:pPr>
    </w:p>
    <w:p w14:paraId="1AC8EFF0" w14:textId="77777777" w:rsidR="00787601" w:rsidRDefault="00787601">
      <w:pPr>
        <w:jc w:val="both"/>
        <w:rPr>
          <w:rFonts w:ascii="Arial Narrow" w:eastAsia="Arial Narrow" w:hAnsi="Arial Narrow" w:cs="Arial Narrow"/>
          <w:color w:val="FF0000"/>
          <w:sz w:val="24"/>
          <w:szCs w:val="24"/>
        </w:rPr>
      </w:pPr>
    </w:p>
    <w:p w14:paraId="1AC8EFF1" w14:textId="77777777" w:rsidR="00787601" w:rsidRDefault="00787601">
      <w:pPr>
        <w:jc w:val="both"/>
        <w:rPr>
          <w:rFonts w:ascii="Arial Narrow" w:eastAsia="Arial Narrow" w:hAnsi="Arial Narrow" w:cs="Arial Narrow"/>
          <w:color w:val="FF0000"/>
          <w:sz w:val="24"/>
          <w:szCs w:val="24"/>
        </w:rPr>
      </w:pPr>
    </w:p>
    <w:p w14:paraId="1AC8EFF2" w14:textId="77777777" w:rsidR="00787601" w:rsidRDefault="00787601">
      <w:pPr>
        <w:jc w:val="both"/>
        <w:rPr>
          <w:rFonts w:ascii="Arial Narrow" w:eastAsia="Arial Narrow" w:hAnsi="Arial Narrow" w:cs="Arial Narrow"/>
          <w:color w:val="FF0000"/>
          <w:sz w:val="24"/>
          <w:szCs w:val="24"/>
        </w:rPr>
      </w:pPr>
    </w:p>
    <w:p w14:paraId="1AC8EFF5" w14:textId="326A4072" w:rsidR="00787601" w:rsidRDefault="007A4AFA">
      <w:pPr>
        <w:keepNext/>
        <w:numPr>
          <w:ilvl w:val="0"/>
          <w:numId w:val="10"/>
        </w:numPr>
        <w:pBdr>
          <w:top w:val="nil"/>
          <w:left w:val="nil"/>
          <w:bottom w:val="nil"/>
          <w:right w:val="nil"/>
          <w:between w:val="nil"/>
        </w:pBdr>
        <w:spacing w:before="240" w:after="60"/>
        <w:ind w:hanging="279"/>
        <w:rPr>
          <w:color w:val="000000"/>
        </w:rPr>
      </w:pPr>
      <w:bookmarkStart w:id="10" w:name="_17dp8vu" w:colFirst="0" w:colLast="0"/>
      <w:bookmarkEnd w:id="10"/>
      <w:r>
        <w:rPr>
          <w:b/>
          <w:smallCaps/>
          <w:color w:val="000000"/>
          <w:sz w:val="28"/>
          <w:szCs w:val="28"/>
        </w:rPr>
        <w:lastRenderedPageBreak/>
        <w:t>c</w:t>
      </w:r>
      <w:r>
        <w:rPr>
          <w:b/>
          <w:smallCaps/>
          <w:color w:val="000000"/>
          <w:sz w:val="28"/>
          <w:szCs w:val="28"/>
        </w:rPr>
        <w:t>adre Législatif et Réglementaire</w:t>
      </w:r>
    </w:p>
    <w:p w14:paraId="1AC8EFF6" w14:textId="77777777" w:rsidR="00787601" w:rsidRDefault="00787601"/>
    <w:p w14:paraId="1AC8EFF7" w14:textId="77777777" w:rsidR="00787601" w:rsidRDefault="00787601">
      <w:pPr>
        <w:rPr>
          <w:sz w:val="24"/>
          <w:szCs w:val="24"/>
        </w:rPr>
      </w:pPr>
    </w:p>
    <w:p w14:paraId="1AC8EFF8" w14:textId="77777777" w:rsidR="00787601" w:rsidRDefault="00787601">
      <w:pPr>
        <w:rPr>
          <w:sz w:val="24"/>
          <w:szCs w:val="24"/>
        </w:rPr>
      </w:pPr>
    </w:p>
    <w:p w14:paraId="1AC8EFF9"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smallCaps/>
          <w:sz w:val="24"/>
          <w:szCs w:val="24"/>
        </w:rPr>
        <w:t>Général</w:t>
      </w:r>
    </w:p>
    <w:p w14:paraId="1AC8EFFA" w14:textId="77777777" w:rsidR="00787601" w:rsidRDefault="00787601">
      <w:pPr>
        <w:jc w:val="both"/>
        <w:rPr>
          <w:rFonts w:ascii="Arial Narrow" w:eastAsia="Arial Narrow" w:hAnsi="Arial Narrow" w:cs="Arial Narrow"/>
          <w:sz w:val="24"/>
          <w:szCs w:val="24"/>
        </w:rPr>
      </w:pPr>
    </w:p>
    <w:p w14:paraId="1AC8EFFB" w14:textId="77777777" w:rsidR="00787601" w:rsidRDefault="007A4AFA">
      <w:pPr>
        <w:numPr>
          <w:ilvl w:val="0"/>
          <w:numId w:val="48"/>
        </w:numPr>
        <w:jc w:val="both"/>
        <w:rPr>
          <w:sz w:val="24"/>
          <w:szCs w:val="24"/>
        </w:rPr>
      </w:pPr>
      <w:r>
        <w:rPr>
          <w:rFonts w:ascii="Arial Narrow" w:eastAsia="Arial Narrow" w:hAnsi="Arial Narrow" w:cs="Arial Narrow"/>
          <w:b/>
          <w:sz w:val="24"/>
          <w:szCs w:val="24"/>
        </w:rPr>
        <w:t>Code de l’Action Sociale et des Familles</w:t>
      </w:r>
    </w:p>
    <w:p w14:paraId="1AC8EFFC" w14:textId="77777777" w:rsidR="00787601" w:rsidRDefault="007A4AFA">
      <w:pPr>
        <w:numPr>
          <w:ilvl w:val="0"/>
          <w:numId w:val="48"/>
        </w:numPr>
        <w:jc w:val="both"/>
        <w:rPr>
          <w:sz w:val="24"/>
          <w:szCs w:val="24"/>
        </w:rPr>
      </w:pPr>
      <w:r>
        <w:rPr>
          <w:rFonts w:ascii="Arial Narrow" w:eastAsia="Arial Narrow" w:hAnsi="Arial Narrow" w:cs="Arial Narrow"/>
          <w:b/>
          <w:sz w:val="24"/>
          <w:szCs w:val="24"/>
        </w:rPr>
        <w:t>Code de la Santé Publique</w:t>
      </w:r>
    </w:p>
    <w:p w14:paraId="1AC8EFFD" w14:textId="77777777" w:rsidR="00787601" w:rsidRDefault="007A4AFA">
      <w:pPr>
        <w:numPr>
          <w:ilvl w:val="0"/>
          <w:numId w:val="48"/>
        </w:numPr>
        <w:jc w:val="both"/>
        <w:rPr>
          <w:sz w:val="24"/>
          <w:szCs w:val="24"/>
        </w:rPr>
      </w:pPr>
      <w:r>
        <w:rPr>
          <w:rFonts w:ascii="Arial Narrow" w:eastAsia="Arial Narrow" w:hAnsi="Arial Narrow" w:cs="Arial Narrow"/>
          <w:b/>
          <w:sz w:val="24"/>
          <w:szCs w:val="24"/>
        </w:rPr>
        <w:t>Loi n°2004/811 du 13 août 2004 de modernisation de la sécurité civile</w:t>
      </w:r>
    </w:p>
    <w:p w14:paraId="1AC8EFFE" w14:textId="77777777" w:rsidR="00787601" w:rsidRDefault="007A4AFA">
      <w:pPr>
        <w:numPr>
          <w:ilvl w:val="0"/>
          <w:numId w:val="48"/>
        </w:numPr>
        <w:jc w:val="both"/>
        <w:rPr>
          <w:sz w:val="24"/>
          <w:szCs w:val="24"/>
        </w:rPr>
      </w:pPr>
      <w:r>
        <w:rPr>
          <w:rFonts w:ascii="Arial Narrow" w:eastAsia="Arial Narrow" w:hAnsi="Arial Narrow" w:cs="Arial Narrow"/>
          <w:b/>
          <w:sz w:val="24"/>
          <w:szCs w:val="24"/>
        </w:rPr>
        <w:t>Décret n°2005/768 du 7 juillet 2005 relatif aux conditions techniques minimales de fonctionnement des établissements mentionnés au 6° du I de l’article L312-1 du Code de l’Action Sociale et des Familles</w:t>
      </w:r>
    </w:p>
    <w:p w14:paraId="1AC8EFFF" w14:textId="77777777" w:rsidR="00787601" w:rsidRDefault="00787601">
      <w:pPr>
        <w:jc w:val="both"/>
        <w:rPr>
          <w:rFonts w:ascii="Arial Narrow" w:eastAsia="Arial Narrow" w:hAnsi="Arial Narrow" w:cs="Arial Narrow"/>
          <w:sz w:val="24"/>
          <w:szCs w:val="24"/>
        </w:rPr>
      </w:pPr>
    </w:p>
    <w:p w14:paraId="1AC8F000"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smallCaps/>
          <w:sz w:val="24"/>
          <w:szCs w:val="24"/>
        </w:rPr>
        <w:t>Plan bleu</w:t>
      </w:r>
    </w:p>
    <w:p w14:paraId="1AC8F001" w14:textId="77777777" w:rsidR="00787601" w:rsidRDefault="00787601">
      <w:pPr>
        <w:jc w:val="both"/>
        <w:rPr>
          <w:rFonts w:ascii="Arial Narrow" w:eastAsia="Arial Narrow" w:hAnsi="Arial Narrow" w:cs="Arial Narrow"/>
          <w:sz w:val="24"/>
          <w:szCs w:val="24"/>
        </w:rPr>
      </w:pPr>
    </w:p>
    <w:p w14:paraId="1AC8F002" w14:textId="77777777" w:rsidR="00787601" w:rsidRDefault="007A4AFA">
      <w:pPr>
        <w:numPr>
          <w:ilvl w:val="0"/>
          <w:numId w:val="56"/>
        </w:numPr>
        <w:jc w:val="both"/>
        <w:rPr>
          <w:sz w:val="24"/>
          <w:szCs w:val="24"/>
        </w:rPr>
      </w:pPr>
      <w:r>
        <w:rPr>
          <w:rFonts w:ascii="Arial Narrow" w:eastAsia="Arial Narrow" w:hAnsi="Arial Narrow" w:cs="Arial Narrow"/>
          <w:b/>
          <w:sz w:val="24"/>
          <w:szCs w:val="24"/>
        </w:rPr>
        <w:t>Arrêté du 7 juillet 2005 fixant le cahier des charges du plan d’organisation à mettre en œuvre en cas de crise sanitaire ou climatique et les conditions d’installation d’un système de rafraîchissement de l’air dans les établissements mentionnés au I de l’article L313-12 du Code de l’Action Sociale et des Familles</w:t>
      </w:r>
    </w:p>
    <w:p w14:paraId="1AC8F003" w14:textId="77777777" w:rsidR="00787601" w:rsidRDefault="007A4AFA">
      <w:pPr>
        <w:numPr>
          <w:ilvl w:val="0"/>
          <w:numId w:val="56"/>
        </w:numPr>
        <w:jc w:val="both"/>
        <w:rPr>
          <w:sz w:val="24"/>
          <w:szCs w:val="24"/>
        </w:rPr>
      </w:pPr>
      <w:r>
        <w:rPr>
          <w:rFonts w:ascii="Arial Narrow" w:eastAsia="Arial Narrow" w:hAnsi="Arial Narrow" w:cs="Arial Narrow"/>
          <w:b/>
          <w:sz w:val="24"/>
          <w:szCs w:val="24"/>
        </w:rPr>
        <w:t>Arrêté du 8 août 2005 modifiant l’arrêté du 7 juillet 2005 fixant le cahier des charges du plan d’organisation à mettre en œuvre en cas de crise sanitaire ou climatique et les conditions d’installation d’un système de rafraîchissement de l’air dans les établissements mentionnés au I de l’article L313-12 du Code de l’Action Sociale et des Familles</w:t>
      </w:r>
    </w:p>
    <w:p w14:paraId="1AC8F004" w14:textId="77777777" w:rsidR="00787601" w:rsidRDefault="00787601">
      <w:pPr>
        <w:ind w:left="360"/>
        <w:jc w:val="both"/>
        <w:rPr>
          <w:rFonts w:ascii="Arial Narrow" w:eastAsia="Arial Narrow" w:hAnsi="Arial Narrow" w:cs="Arial Narrow"/>
          <w:sz w:val="24"/>
          <w:szCs w:val="24"/>
        </w:rPr>
      </w:pPr>
    </w:p>
    <w:p w14:paraId="1AC8F005" w14:textId="77777777" w:rsidR="00787601" w:rsidRDefault="007A4AFA">
      <w:pPr>
        <w:numPr>
          <w:ilvl w:val="0"/>
          <w:numId w:val="56"/>
        </w:numPr>
        <w:jc w:val="both"/>
        <w:rPr>
          <w:sz w:val="24"/>
          <w:szCs w:val="24"/>
        </w:rPr>
      </w:pPr>
      <w:r>
        <w:rPr>
          <w:rFonts w:ascii="Arial Narrow" w:eastAsia="Arial Narrow" w:hAnsi="Arial Narrow" w:cs="Arial Narrow"/>
          <w:b/>
          <w:i/>
          <w:sz w:val="24"/>
          <w:szCs w:val="24"/>
        </w:rPr>
        <w:t xml:space="preserve">Courrier du directeur général de l’Action Sociale aux préfets du 14 juin 2007 sur la mise en place des plans bleus dans les établissements pour personnes handicapées </w:t>
      </w:r>
      <w:r>
        <w:rPr>
          <w:rFonts w:ascii="Arial Narrow" w:eastAsia="Arial Narrow" w:hAnsi="Arial Narrow" w:cs="Arial Narrow"/>
          <w:i/>
          <w:color w:val="FF0000"/>
          <w:sz w:val="24"/>
          <w:szCs w:val="24"/>
        </w:rPr>
        <w:t>(non publié au BO ni au JO)</w:t>
      </w:r>
    </w:p>
    <w:p w14:paraId="1AC8F006" w14:textId="77777777" w:rsidR="00787601" w:rsidRDefault="00787601">
      <w:pPr>
        <w:jc w:val="both"/>
        <w:rPr>
          <w:rFonts w:ascii="Arial Narrow" w:eastAsia="Arial Narrow" w:hAnsi="Arial Narrow" w:cs="Arial Narrow"/>
          <w:sz w:val="24"/>
          <w:szCs w:val="24"/>
        </w:rPr>
      </w:pPr>
    </w:p>
    <w:p w14:paraId="1AC8F007"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smallCaps/>
          <w:sz w:val="24"/>
          <w:szCs w:val="24"/>
        </w:rPr>
        <w:t>Canicule</w:t>
      </w:r>
    </w:p>
    <w:p w14:paraId="1AC8F008" w14:textId="77777777" w:rsidR="00787601" w:rsidRDefault="00787601">
      <w:pPr>
        <w:jc w:val="both"/>
        <w:rPr>
          <w:rFonts w:ascii="Arial Narrow" w:eastAsia="Arial Narrow" w:hAnsi="Arial Narrow" w:cs="Arial Narrow"/>
          <w:sz w:val="24"/>
          <w:szCs w:val="24"/>
        </w:rPr>
      </w:pPr>
    </w:p>
    <w:p w14:paraId="1AC8F009" w14:textId="77777777" w:rsidR="00787601" w:rsidRDefault="007A4AFA">
      <w:pPr>
        <w:numPr>
          <w:ilvl w:val="0"/>
          <w:numId w:val="28"/>
        </w:numPr>
        <w:jc w:val="both"/>
        <w:rPr>
          <w:sz w:val="24"/>
          <w:szCs w:val="24"/>
        </w:rPr>
      </w:pPr>
      <w:r>
        <w:rPr>
          <w:rFonts w:ascii="Arial Narrow" w:eastAsia="Arial Narrow" w:hAnsi="Arial Narrow" w:cs="Arial Narrow"/>
          <w:b/>
          <w:sz w:val="24"/>
          <w:szCs w:val="24"/>
        </w:rPr>
        <w:t xml:space="preserve">Circulaire interministérielle DGS/DUS/DSC/DGT/DGOS/2011/161 du 22 avril 2011 relative aux nouvelles dispositions contenues dans la version 2011 du Plan National Canicule et à l’organisation de la permanence des soins propre à la période estivale </w:t>
      </w:r>
      <w:r>
        <w:rPr>
          <w:rFonts w:ascii="Arial Narrow" w:eastAsia="Arial Narrow" w:hAnsi="Arial Narrow" w:cs="Arial Narrow"/>
          <w:i/>
          <w:color w:val="FF0000"/>
          <w:sz w:val="24"/>
          <w:szCs w:val="24"/>
        </w:rPr>
        <w:t>(nouvelle circulaire tous les ans avant la période estivale)</w:t>
      </w:r>
    </w:p>
    <w:p w14:paraId="1AC8F00A" w14:textId="77777777" w:rsidR="00787601" w:rsidRDefault="007A4AFA">
      <w:pPr>
        <w:numPr>
          <w:ilvl w:val="0"/>
          <w:numId w:val="28"/>
        </w:numPr>
        <w:jc w:val="both"/>
        <w:rPr>
          <w:sz w:val="24"/>
          <w:szCs w:val="24"/>
        </w:rPr>
      </w:pPr>
      <w:r>
        <w:rPr>
          <w:rFonts w:ascii="Arial Narrow" w:eastAsia="Arial Narrow" w:hAnsi="Arial Narrow" w:cs="Arial Narrow"/>
          <w:b/>
          <w:sz w:val="24"/>
          <w:szCs w:val="24"/>
        </w:rPr>
        <w:t>Circulaire DRT n°2006/14 du 19 juillet 2006 modifiant la circulaire DRT n°2004/08 du 15 juin 2004 relative à la mise en œuvre du Plan National Canicule</w:t>
      </w:r>
    </w:p>
    <w:p w14:paraId="1AC8F00B" w14:textId="77777777" w:rsidR="00787601" w:rsidRDefault="007A4AFA">
      <w:pPr>
        <w:numPr>
          <w:ilvl w:val="0"/>
          <w:numId w:val="28"/>
        </w:numPr>
        <w:jc w:val="both"/>
        <w:rPr>
          <w:sz w:val="24"/>
          <w:szCs w:val="24"/>
        </w:rPr>
      </w:pPr>
      <w:r>
        <w:rPr>
          <w:rFonts w:ascii="Arial Narrow" w:eastAsia="Arial Narrow" w:hAnsi="Arial Narrow" w:cs="Arial Narrow"/>
          <w:b/>
          <w:sz w:val="24"/>
          <w:szCs w:val="24"/>
        </w:rPr>
        <w:t xml:space="preserve">Plan National Canicule </w:t>
      </w:r>
      <w:r>
        <w:rPr>
          <w:rFonts w:ascii="Arial Narrow" w:eastAsia="Arial Narrow" w:hAnsi="Arial Narrow" w:cs="Arial Narrow"/>
          <w:i/>
          <w:color w:val="FF0000"/>
          <w:sz w:val="24"/>
          <w:szCs w:val="24"/>
        </w:rPr>
        <w:t>(mise à jour annuelle avant la période estivale)</w:t>
      </w:r>
    </w:p>
    <w:p w14:paraId="1AC8F00C" w14:textId="77777777" w:rsidR="00787601" w:rsidRDefault="00787601">
      <w:pPr>
        <w:jc w:val="both"/>
        <w:rPr>
          <w:rFonts w:ascii="Arial Narrow" w:eastAsia="Arial Narrow" w:hAnsi="Arial Narrow" w:cs="Arial Narrow"/>
          <w:sz w:val="24"/>
          <w:szCs w:val="24"/>
        </w:rPr>
      </w:pPr>
    </w:p>
    <w:p w14:paraId="1AC8F00D"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smallCaps/>
          <w:sz w:val="24"/>
          <w:szCs w:val="24"/>
        </w:rPr>
        <w:t>Grippe et période hivernale</w:t>
      </w:r>
    </w:p>
    <w:p w14:paraId="1AC8F00E" w14:textId="77777777" w:rsidR="00787601" w:rsidRDefault="00787601">
      <w:pPr>
        <w:jc w:val="both"/>
        <w:rPr>
          <w:rFonts w:ascii="Arial Narrow" w:eastAsia="Arial Narrow" w:hAnsi="Arial Narrow" w:cs="Arial Narrow"/>
          <w:sz w:val="24"/>
          <w:szCs w:val="24"/>
        </w:rPr>
      </w:pPr>
    </w:p>
    <w:p w14:paraId="1AC8F00F" w14:textId="77777777" w:rsidR="00787601" w:rsidRDefault="007A4AFA">
      <w:pPr>
        <w:numPr>
          <w:ilvl w:val="0"/>
          <w:numId w:val="46"/>
        </w:numPr>
        <w:jc w:val="both"/>
        <w:rPr>
          <w:sz w:val="24"/>
          <w:szCs w:val="24"/>
        </w:rPr>
      </w:pPr>
      <w:r>
        <w:rPr>
          <w:rFonts w:ascii="Arial Narrow" w:eastAsia="Arial Narrow" w:hAnsi="Arial Narrow" w:cs="Arial Narrow"/>
          <w:b/>
          <w:sz w:val="24"/>
          <w:szCs w:val="24"/>
        </w:rPr>
        <w:t xml:space="preserve">Circulaire interministérielle </w:t>
      </w:r>
      <w:proofErr w:type="spellStart"/>
      <w:r>
        <w:rPr>
          <w:rFonts w:ascii="Arial Narrow" w:eastAsia="Arial Narrow" w:hAnsi="Arial Narrow" w:cs="Arial Narrow"/>
          <w:b/>
          <w:sz w:val="24"/>
          <w:szCs w:val="24"/>
        </w:rPr>
        <w:t>n°DGS</w:t>
      </w:r>
      <w:proofErr w:type="spellEnd"/>
      <w:r>
        <w:rPr>
          <w:rFonts w:ascii="Arial Narrow" w:eastAsia="Arial Narrow" w:hAnsi="Arial Narrow" w:cs="Arial Narrow"/>
          <w:b/>
          <w:sz w:val="24"/>
          <w:szCs w:val="24"/>
        </w:rPr>
        <w:t>/DUS/SG-DMAT/DGSCGC/DGCS/DGOS/DGT/2011/450 du 1</w:t>
      </w:r>
      <w:r>
        <w:rPr>
          <w:rFonts w:ascii="Arial Narrow" w:eastAsia="Arial Narrow" w:hAnsi="Arial Narrow" w:cs="Arial Narrow"/>
          <w:b/>
          <w:sz w:val="24"/>
          <w:szCs w:val="24"/>
          <w:vertAlign w:val="superscript"/>
        </w:rPr>
        <w:t>er</w:t>
      </w:r>
      <w:r>
        <w:rPr>
          <w:rFonts w:ascii="Arial Narrow" w:eastAsia="Arial Narrow" w:hAnsi="Arial Narrow" w:cs="Arial Narrow"/>
          <w:b/>
          <w:sz w:val="24"/>
          <w:szCs w:val="24"/>
        </w:rPr>
        <w:t xml:space="preserve"> décembre 2011 précisant les actions à mettre en œuvre pour prévenir et faire face aux conséquences sanitaires propres à la période hivernale </w:t>
      </w:r>
      <w:r>
        <w:rPr>
          <w:rFonts w:ascii="Arial Narrow" w:eastAsia="Arial Narrow" w:hAnsi="Arial Narrow" w:cs="Arial Narrow"/>
          <w:i/>
          <w:color w:val="FF0000"/>
          <w:sz w:val="24"/>
          <w:szCs w:val="24"/>
        </w:rPr>
        <w:t>(nouvelle circulaire tous les ans avant la période hivernale)</w:t>
      </w:r>
    </w:p>
    <w:p w14:paraId="1AC8F010" w14:textId="77777777" w:rsidR="00787601" w:rsidRDefault="007A4AFA">
      <w:pPr>
        <w:numPr>
          <w:ilvl w:val="0"/>
          <w:numId w:val="46"/>
        </w:numPr>
        <w:jc w:val="both"/>
        <w:rPr>
          <w:sz w:val="24"/>
          <w:szCs w:val="24"/>
        </w:rPr>
      </w:pPr>
      <w:r>
        <w:rPr>
          <w:rFonts w:ascii="Arial Narrow" w:eastAsia="Arial Narrow" w:hAnsi="Arial Narrow" w:cs="Arial Narrow"/>
          <w:b/>
          <w:sz w:val="24"/>
          <w:szCs w:val="24"/>
        </w:rPr>
        <w:t>Fiche de recommandations DGAS de mars 2007 relatives à la préparation du secteur médico-social et social à une pandémie grippale</w:t>
      </w:r>
    </w:p>
    <w:p w14:paraId="1AC8F011" w14:textId="77777777" w:rsidR="00787601" w:rsidRDefault="007A4AFA">
      <w:pPr>
        <w:numPr>
          <w:ilvl w:val="0"/>
          <w:numId w:val="46"/>
        </w:numPr>
        <w:jc w:val="both"/>
        <w:rPr>
          <w:sz w:val="24"/>
          <w:szCs w:val="24"/>
        </w:rPr>
      </w:pPr>
      <w:r>
        <w:rPr>
          <w:rFonts w:ascii="Arial Narrow" w:eastAsia="Arial Narrow" w:hAnsi="Arial Narrow" w:cs="Arial Narrow"/>
          <w:b/>
          <w:sz w:val="24"/>
          <w:szCs w:val="24"/>
        </w:rPr>
        <w:t>Circulaire interministérielle N°DGS/DUS/DGSCGC/2011/418 du 29 novembre 2011 relative au plan national de prévention et de lutte contre une pandémie grippale</w:t>
      </w:r>
    </w:p>
    <w:p w14:paraId="1AC8F012" w14:textId="77777777" w:rsidR="00787601" w:rsidRDefault="007A4AFA">
      <w:pPr>
        <w:numPr>
          <w:ilvl w:val="0"/>
          <w:numId w:val="46"/>
        </w:numPr>
        <w:jc w:val="both"/>
        <w:rPr>
          <w:sz w:val="24"/>
          <w:szCs w:val="24"/>
        </w:rPr>
      </w:pPr>
      <w:r>
        <w:rPr>
          <w:rFonts w:ascii="Arial Narrow" w:eastAsia="Arial Narrow" w:hAnsi="Arial Narrow" w:cs="Arial Narrow"/>
          <w:b/>
          <w:sz w:val="24"/>
          <w:szCs w:val="24"/>
        </w:rPr>
        <w:t>Plan national de prévention et de lutte « Pandémie Grippale » (n°850/SGDSN/PSE/PSN octobre 2011) et ses guides de déclinaison</w:t>
      </w:r>
    </w:p>
    <w:p w14:paraId="1AC8F013" w14:textId="77777777" w:rsidR="00787601" w:rsidRDefault="00787601">
      <w:pPr>
        <w:jc w:val="both"/>
        <w:rPr>
          <w:rFonts w:ascii="Arial Narrow" w:eastAsia="Arial Narrow" w:hAnsi="Arial Narrow" w:cs="Arial Narrow"/>
          <w:sz w:val="24"/>
          <w:szCs w:val="24"/>
        </w:rPr>
      </w:pPr>
    </w:p>
    <w:p w14:paraId="1AC8F014" w14:textId="77777777" w:rsidR="00787601" w:rsidRDefault="00787601">
      <w:pPr>
        <w:jc w:val="both"/>
        <w:rPr>
          <w:rFonts w:ascii="Arial Narrow" w:eastAsia="Arial Narrow" w:hAnsi="Arial Narrow" w:cs="Arial Narrow"/>
          <w:sz w:val="24"/>
          <w:szCs w:val="24"/>
        </w:rPr>
      </w:pPr>
    </w:p>
    <w:p w14:paraId="1AC8F015"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sz w:val="24"/>
          <w:szCs w:val="24"/>
        </w:rPr>
        <w:t>Autres</w:t>
      </w:r>
    </w:p>
    <w:p w14:paraId="1AC8F016" w14:textId="77777777" w:rsidR="00787601" w:rsidRDefault="00787601">
      <w:pPr>
        <w:jc w:val="both"/>
        <w:rPr>
          <w:rFonts w:ascii="Arial Narrow" w:eastAsia="Arial Narrow" w:hAnsi="Arial Narrow" w:cs="Arial Narrow"/>
          <w:sz w:val="24"/>
          <w:szCs w:val="24"/>
        </w:rPr>
      </w:pPr>
    </w:p>
    <w:p w14:paraId="1AC8F017" w14:textId="77777777" w:rsidR="00787601" w:rsidRDefault="007A4AFA">
      <w:pPr>
        <w:numPr>
          <w:ilvl w:val="0"/>
          <w:numId w:val="46"/>
        </w:numPr>
        <w:jc w:val="both"/>
        <w:rPr>
          <w:sz w:val="24"/>
          <w:szCs w:val="24"/>
        </w:rPr>
      </w:pPr>
      <w:r>
        <w:rPr>
          <w:rFonts w:ascii="Arial Narrow" w:eastAsia="Arial Narrow" w:hAnsi="Arial Narrow" w:cs="Arial Narrow"/>
          <w:b/>
          <w:sz w:val="24"/>
          <w:szCs w:val="24"/>
        </w:rPr>
        <w:t xml:space="preserve">Circulaire </w:t>
      </w:r>
      <w:proofErr w:type="spellStart"/>
      <w:r>
        <w:rPr>
          <w:rFonts w:ascii="Arial Narrow" w:eastAsia="Arial Narrow" w:hAnsi="Arial Narrow" w:cs="Arial Narrow"/>
          <w:b/>
          <w:sz w:val="24"/>
          <w:szCs w:val="24"/>
        </w:rPr>
        <w:t>n°DHOS</w:t>
      </w:r>
      <w:proofErr w:type="spellEnd"/>
      <w:r>
        <w:rPr>
          <w:rFonts w:ascii="Arial Narrow" w:eastAsia="Arial Narrow" w:hAnsi="Arial Narrow" w:cs="Arial Narrow"/>
          <w:b/>
          <w:sz w:val="24"/>
          <w:szCs w:val="24"/>
        </w:rPr>
        <w:t>/CGR/2006/401 du 14 septembre 2006 relative à l’élaboration des plans blancs des établissements de santé et des plans blancs élargis</w:t>
      </w:r>
    </w:p>
    <w:p w14:paraId="1AC8F018" w14:textId="77777777" w:rsidR="00787601" w:rsidRDefault="007A4AFA">
      <w:pPr>
        <w:numPr>
          <w:ilvl w:val="0"/>
          <w:numId w:val="46"/>
        </w:numPr>
        <w:jc w:val="both"/>
        <w:rPr>
          <w:sz w:val="24"/>
          <w:szCs w:val="24"/>
        </w:rPr>
      </w:pPr>
      <w:r>
        <w:rPr>
          <w:rFonts w:ascii="Arial Narrow" w:eastAsia="Arial Narrow" w:hAnsi="Arial Narrow" w:cs="Arial Narrow"/>
          <w:b/>
          <w:sz w:val="24"/>
          <w:szCs w:val="24"/>
        </w:rPr>
        <w:t>Arrêté du 1</w:t>
      </w:r>
      <w:r>
        <w:rPr>
          <w:rFonts w:ascii="Arial Narrow" w:eastAsia="Arial Narrow" w:hAnsi="Arial Narrow" w:cs="Arial Narrow"/>
          <w:b/>
          <w:sz w:val="24"/>
          <w:szCs w:val="24"/>
          <w:vertAlign w:val="superscript"/>
        </w:rPr>
        <w:t>er</w:t>
      </w:r>
      <w:r>
        <w:rPr>
          <w:rFonts w:ascii="Arial Narrow" w:eastAsia="Arial Narrow" w:hAnsi="Arial Narrow" w:cs="Arial Narrow"/>
          <w:b/>
          <w:sz w:val="24"/>
          <w:szCs w:val="24"/>
        </w:rPr>
        <w:t xml:space="preserve"> février 2010 relatif à la surveillance des légionelles dans les installations de production, de stockage et de distribution d’eau chaude sanitaire + Guide d’information pour les gestionnaires d’établissements recevant du public concernant la mise en œuvre des dispositions de cet arrêté</w:t>
      </w:r>
    </w:p>
    <w:p w14:paraId="1AC8F019" w14:textId="77777777" w:rsidR="00787601" w:rsidRDefault="007A4AFA">
      <w:pPr>
        <w:numPr>
          <w:ilvl w:val="0"/>
          <w:numId w:val="46"/>
        </w:numPr>
        <w:jc w:val="both"/>
        <w:rPr>
          <w:sz w:val="24"/>
          <w:szCs w:val="24"/>
        </w:rPr>
      </w:pPr>
      <w:r>
        <w:rPr>
          <w:rFonts w:ascii="Arial Narrow" w:eastAsia="Arial Narrow" w:hAnsi="Arial Narrow" w:cs="Arial Narrow"/>
          <w:b/>
          <w:sz w:val="24"/>
          <w:szCs w:val="24"/>
        </w:rPr>
        <w:t xml:space="preserve">Décret n°2007-1344 du 12 septembre 2007 pris pour l'application de l'article 7 de la loi n° 2004-811 du 13 août 2004 relative à la modernisation de la sécurité civile – </w:t>
      </w:r>
      <w:r>
        <w:rPr>
          <w:rFonts w:ascii="Arial Narrow" w:eastAsia="Arial Narrow" w:hAnsi="Arial Narrow" w:cs="Arial Narrow"/>
          <w:b/>
          <w:i/>
          <w:sz w:val="24"/>
          <w:szCs w:val="24"/>
          <w:u w:val="single"/>
        </w:rPr>
        <w:t>moyens d’alimentation autonomes en énergie</w:t>
      </w:r>
    </w:p>
    <w:p w14:paraId="1AC8F01A" w14:textId="77777777" w:rsidR="00787601" w:rsidRDefault="007A4AFA">
      <w:pPr>
        <w:numPr>
          <w:ilvl w:val="0"/>
          <w:numId w:val="46"/>
        </w:numPr>
        <w:jc w:val="both"/>
        <w:rPr>
          <w:sz w:val="24"/>
          <w:szCs w:val="24"/>
        </w:rPr>
      </w:pPr>
      <w:r>
        <w:rPr>
          <w:rFonts w:ascii="Arial Narrow" w:eastAsia="Arial Narrow" w:hAnsi="Arial Narrow" w:cs="Arial Narrow"/>
          <w:b/>
          <w:sz w:val="24"/>
          <w:szCs w:val="24"/>
        </w:rPr>
        <w:t>Circulaire DGAS n° 2009-170 du 18 juin 2009 relative à la sécurité des personnes hébergées dans des établissements médico-sociaux en cas de défaillance d’énergie</w:t>
      </w:r>
    </w:p>
    <w:p w14:paraId="1AC8F01B" w14:textId="77777777" w:rsidR="00787601" w:rsidRDefault="00787601">
      <w:pPr>
        <w:jc w:val="both"/>
        <w:rPr>
          <w:rFonts w:ascii="Arial Narrow" w:eastAsia="Arial Narrow" w:hAnsi="Arial Narrow" w:cs="Arial Narrow"/>
          <w:sz w:val="24"/>
          <w:szCs w:val="24"/>
        </w:rPr>
      </w:pPr>
    </w:p>
    <w:p w14:paraId="1AC8F01C" w14:textId="77777777" w:rsidR="00787601" w:rsidRDefault="00787601">
      <w:pPr>
        <w:jc w:val="both"/>
        <w:rPr>
          <w:rFonts w:ascii="Arial Narrow" w:eastAsia="Arial Narrow" w:hAnsi="Arial Narrow" w:cs="Arial Narrow"/>
          <w:sz w:val="24"/>
          <w:szCs w:val="24"/>
        </w:rPr>
      </w:pPr>
    </w:p>
    <w:p w14:paraId="1AC8F01D" w14:textId="77777777" w:rsidR="00787601" w:rsidRDefault="007A4AFA">
      <w:pPr>
        <w:keepNext/>
        <w:numPr>
          <w:ilvl w:val="0"/>
          <w:numId w:val="10"/>
        </w:numPr>
        <w:pBdr>
          <w:top w:val="nil"/>
          <w:left w:val="nil"/>
          <w:bottom w:val="nil"/>
          <w:right w:val="nil"/>
          <w:between w:val="nil"/>
        </w:pBdr>
        <w:spacing w:before="240" w:after="60"/>
        <w:ind w:hanging="279"/>
        <w:rPr>
          <w:color w:val="000000"/>
        </w:rPr>
      </w:pPr>
      <w:bookmarkStart w:id="11" w:name="_3rdcrjn" w:colFirst="0" w:colLast="0"/>
      <w:bookmarkEnd w:id="11"/>
      <w:r>
        <w:br w:type="page"/>
      </w:r>
      <w:r>
        <w:rPr>
          <w:b/>
          <w:smallCaps/>
          <w:color w:val="000000"/>
          <w:sz w:val="28"/>
          <w:szCs w:val="28"/>
        </w:rPr>
        <w:lastRenderedPageBreak/>
        <w:t>Principes et Définition</w:t>
      </w:r>
    </w:p>
    <w:p w14:paraId="1AC8F01E" w14:textId="77777777" w:rsidR="00787601" w:rsidRDefault="00787601">
      <w:pPr>
        <w:ind w:firstLine="708"/>
        <w:jc w:val="both"/>
        <w:rPr>
          <w:rFonts w:ascii="Arial Narrow" w:eastAsia="Arial Narrow" w:hAnsi="Arial Narrow" w:cs="Arial Narrow"/>
          <w:sz w:val="24"/>
          <w:szCs w:val="24"/>
        </w:rPr>
      </w:pPr>
    </w:p>
    <w:p w14:paraId="1AC8F01F" w14:textId="77777777" w:rsidR="00787601" w:rsidRDefault="00787601">
      <w:pPr>
        <w:ind w:firstLine="708"/>
        <w:jc w:val="both"/>
        <w:rPr>
          <w:rFonts w:ascii="Arial Narrow" w:eastAsia="Arial Narrow" w:hAnsi="Arial Narrow" w:cs="Arial Narrow"/>
          <w:sz w:val="24"/>
          <w:szCs w:val="24"/>
        </w:rPr>
      </w:pPr>
    </w:p>
    <w:p w14:paraId="1AC8F020"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Le </w:t>
      </w:r>
      <w:r>
        <w:rPr>
          <w:rFonts w:ascii="Arial Narrow" w:eastAsia="Arial Narrow" w:hAnsi="Arial Narrow" w:cs="Arial Narrow"/>
          <w:b/>
          <w:sz w:val="24"/>
          <w:szCs w:val="24"/>
        </w:rPr>
        <w:t>plan bleu</w:t>
      </w:r>
      <w:r>
        <w:rPr>
          <w:rFonts w:ascii="Arial Narrow" w:eastAsia="Arial Narrow" w:hAnsi="Arial Narrow" w:cs="Arial Narrow"/>
          <w:sz w:val="24"/>
          <w:szCs w:val="24"/>
        </w:rPr>
        <w:t xml:space="preserve"> est un plan de gestion détaillant les modalités d’organisation à mettre en œuvre en cas de crise sanitaire ou climatique. Il s’applique aux établissements assurant l’hébergement de personnes âgées et à ceux accueillant ou hébergeant des personnes handicapées </w:t>
      </w:r>
      <w:r>
        <w:rPr>
          <w:rFonts w:ascii="Arial Narrow" w:eastAsia="Arial Narrow" w:hAnsi="Arial Narrow" w:cs="Arial Narrow"/>
          <w:b/>
          <w:i/>
          <w:sz w:val="24"/>
          <w:szCs w:val="24"/>
        </w:rPr>
        <w:t>(établissements mentionnés au I de l’article L 312-1 du Code de l’Action Sociale et des Familles)</w:t>
      </w:r>
      <w:r>
        <w:rPr>
          <w:rFonts w:ascii="Arial Narrow" w:eastAsia="Arial Narrow" w:hAnsi="Arial Narrow" w:cs="Arial Narrow"/>
          <w:sz w:val="24"/>
          <w:szCs w:val="24"/>
        </w:rPr>
        <w:t>. L’</w:t>
      </w:r>
      <w:r>
        <w:rPr>
          <w:rFonts w:ascii="Arial Narrow" w:eastAsia="Arial Narrow" w:hAnsi="Arial Narrow" w:cs="Arial Narrow"/>
          <w:i/>
          <w:sz w:val="24"/>
          <w:szCs w:val="24"/>
        </w:rPr>
        <w:t>arrêté</w:t>
      </w:r>
      <w:r>
        <w:rPr>
          <w:rFonts w:ascii="Arial Narrow" w:eastAsia="Arial Narrow" w:hAnsi="Arial Narrow" w:cs="Arial Narrow"/>
          <w:sz w:val="24"/>
          <w:szCs w:val="24"/>
        </w:rPr>
        <w:t xml:space="preserve"> </w:t>
      </w:r>
      <w:r>
        <w:rPr>
          <w:rFonts w:ascii="Arial Narrow" w:eastAsia="Arial Narrow" w:hAnsi="Arial Narrow" w:cs="Arial Narrow"/>
          <w:i/>
          <w:sz w:val="24"/>
          <w:szCs w:val="24"/>
        </w:rPr>
        <w:t>du 7 juillet 2005 modifié fixant le cahier des charges du plan d’organisation à mettre en œuvre en cas de crise sanitaire ou climatique</w:t>
      </w:r>
      <w:r>
        <w:rPr>
          <w:rFonts w:ascii="Arial Narrow" w:eastAsia="Arial Narrow" w:hAnsi="Arial Narrow" w:cs="Arial Narrow"/>
          <w:sz w:val="24"/>
          <w:szCs w:val="24"/>
        </w:rPr>
        <w:t xml:space="preserve">, impose </w:t>
      </w:r>
      <w:r>
        <w:rPr>
          <w:rFonts w:ascii="Arial Narrow" w:eastAsia="Arial Narrow" w:hAnsi="Arial Narrow" w:cs="Arial Narrow"/>
          <w:sz w:val="24"/>
          <w:szCs w:val="24"/>
        </w:rPr>
        <w:t>au plan bleu de comporter les éléments suivants :</w:t>
      </w:r>
    </w:p>
    <w:p w14:paraId="1AC8F021" w14:textId="77777777" w:rsidR="00787601" w:rsidRDefault="00787601">
      <w:pPr>
        <w:ind w:firstLine="708"/>
        <w:jc w:val="both"/>
        <w:rPr>
          <w:rFonts w:ascii="Arial Narrow" w:eastAsia="Arial Narrow" w:hAnsi="Arial Narrow" w:cs="Arial Narrow"/>
          <w:sz w:val="24"/>
          <w:szCs w:val="24"/>
        </w:rPr>
      </w:pPr>
    </w:p>
    <w:p w14:paraId="1AC8F022" w14:textId="77777777" w:rsidR="00787601" w:rsidRDefault="007A4AFA">
      <w:pPr>
        <w:numPr>
          <w:ilvl w:val="0"/>
          <w:numId w:val="32"/>
        </w:numPr>
        <w:jc w:val="both"/>
        <w:rPr>
          <w:sz w:val="24"/>
          <w:szCs w:val="24"/>
        </w:rPr>
      </w:pPr>
      <w:r>
        <w:rPr>
          <w:rFonts w:ascii="Arial Narrow" w:eastAsia="Arial Narrow" w:hAnsi="Arial Narrow" w:cs="Arial Narrow"/>
          <w:sz w:val="24"/>
          <w:szCs w:val="24"/>
        </w:rPr>
        <w:t>La désignation d’un référent responsable en situation de crise : le directeur ou le médecin coordonnateur.</w:t>
      </w:r>
    </w:p>
    <w:p w14:paraId="1AC8F023" w14:textId="77777777" w:rsidR="00787601" w:rsidRDefault="007A4AFA">
      <w:pPr>
        <w:numPr>
          <w:ilvl w:val="0"/>
          <w:numId w:val="32"/>
        </w:numPr>
        <w:jc w:val="both"/>
        <w:rPr>
          <w:sz w:val="24"/>
          <w:szCs w:val="24"/>
        </w:rPr>
      </w:pPr>
      <w:r>
        <w:rPr>
          <w:rFonts w:ascii="Arial Narrow" w:eastAsia="Arial Narrow" w:hAnsi="Arial Narrow" w:cs="Arial Narrow"/>
          <w:sz w:val="24"/>
          <w:szCs w:val="24"/>
        </w:rPr>
        <w:t>La mise en place d’une convention avec un établissement de santé de proximité définissant les modalités de coopération : échanges sur les bonnes pratiques susceptibles de prévenir les hospitalisations, règles de transfert en milieu hospitalier, …</w:t>
      </w:r>
    </w:p>
    <w:p w14:paraId="1AC8F024" w14:textId="77777777" w:rsidR="00787601" w:rsidRDefault="007A4AFA">
      <w:pPr>
        <w:numPr>
          <w:ilvl w:val="0"/>
          <w:numId w:val="32"/>
        </w:numPr>
        <w:jc w:val="both"/>
        <w:rPr>
          <w:sz w:val="24"/>
          <w:szCs w:val="24"/>
        </w:rPr>
      </w:pPr>
      <w:r>
        <w:rPr>
          <w:rFonts w:ascii="Arial Narrow" w:eastAsia="Arial Narrow" w:hAnsi="Arial Narrow" w:cs="Arial Narrow"/>
          <w:sz w:val="24"/>
          <w:szCs w:val="24"/>
        </w:rPr>
        <w:t>Les recommandations de bonnes pratiques préventives (en cas de canicule), à destination des personnels.</w:t>
      </w:r>
    </w:p>
    <w:p w14:paraId="1AC8F025" w14:textId="77777777" w:rsidR="00787601" w:rsidRDefault="007A4AFA">
      <w:pPr>
        <w:numPr>
          <w:ilvl w:val="0"/>
          <w:numId w:val="32"/>
        </w:numPr>
        <w:jc w:val="both"/>
        <w:rPr>
          <w:sz w:val="24"/>
          <w:szCs w:val="24"/>
        </w:rPr>
      </w:pPr>
      <w:r>
        <w:rPr>
          <w:rFonts w:ascii="Arial Narrow" w:eastAsia="Arial Narrow" w:hAnsi="Arial Narrow" w:cs="Arial Narrow"/>
          <w:sz w:val="24"/>
          <w:szCs w:val="24"/>
        </w:rPr>
        <w:t>Un protocole sur les modalités d’organisation de l’établissement en cas de déclenchement du plan d’alerte et d’urgence.</w:t>
      </w:r>
    </w:p>
    <w:p w14:paraId="1AC8F026" w14:textId="77777777" w:rsidR="00787601" w:rsidRDefault="00787601">
      <w:pPr>
        <w:jc w:val="both"/>
        <w:rPr>
          <w:rFonts w:ascii="Arial Narrow" w:eastAsia="Arial Narrow" w:hAnsi="Arial Narrow" w:cs="Arial Narrow"/>
          <w:sz w:val="24"/>
          <w:szCs w:val="24"/>
        </w:rPr>
      </w:pPr>
    </w:p>
    <w:p w14:paraId="1AC8F027"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Le plan bleu est actualisé annuellement et doit définir (cf. </w:t>
      </w:r>
      <w:r>
        <w:rPr>
          <w:rFonts w:ascii="Arial Narrow" w:eastAsia="Arial Narrow" w:hAnsi="Arial Narrow" w:cs="Arial Narrow"/>
          <w:i/>
          <w:sz w:val="24"/>
          <w:szCs w:val="24"/>
        </w:rPr>
        <w:t>circulaire DGAS du 4 mars 2005 relative aux personnes âgées et handicapées – dispositif pour prévenir les conséquences d’une canicule</w:t>
      </w:r>
      <w:r>
        <w:rPr>
          <w:rFonts w:ascii="Arial Narrow" w:eastAsia="Arial Narrow" w:hAnsi="Arial Narrow" w:cs="Arial Narrow"/>
          <w:sz w:val="24"/>
          <w:szCs w:val="24"/>
        </w:rPr>
        <w:t>) :</w:t>
      </w:r>
    </w:p>
    <w:p w14:paraId="1AC8F028" w14:textId="77777777" w:rsidR="00787601" w:rsidRDefault="00787601">
      <w:pPr>
        <w:ind w:left="708"/>
        <w:jc w:val="both"/>
        <w:rPr>
          <w:rFonts w:ascii="Arial Narrow" w:eastAsia="Arial Narrow" w:hAnsi="Arial Narrow" w:cs="Arial Narrow"/>
          <w:sz w:val="24"/>
          <w:szCs w:val="24"/>
        </w:rPr>
      </w:pPr>
    </w:p>
    <w:p w14:paraId="1AC8F029" w14:textId="77777777" w:rsidR="00787601" w:rsidRDefault="007A4AFA">
      <w:pPr>
        <w:numPr>
          <w:ilvl w:val="0"/>
          <w:numId w:val="34"/>
        </w:numPr>
        <w:jc w:val="both"/>
        <w:rPr>
          <w:sz w:val="24"/>
          <w:szCs w:val="24"/>
        </w:rPr>
      </w:pPr>
      <w:r>
        <w:rPr>
          <w:rFonts w:ascii="Arial Narrow" w:eastAsia="Arial Narrow" w:hAnsi="Arial Narrow" w:cs="Arial Narrow"/>
          <w:sz w:val="24"/>
          <w:szCs w:val="24"/>
        </w:rPr>
        <w:t>Le rôle et les responsabilités de l’équipe de direction.</w:t>
      </w:r>
    </w:p>
    <w:p w14:paraId="1AC8F02A" w14:textId="77777777" w:rsidR="00787601" w:rsidRDefault="007A4AFA">
      <w:pPr>
        <w:numPr>
          <w:ilvl w:val="0"/>
          <w:numId w:val="34"/>
        </w:numPr>
        <w:jc w:val="both"/>
        <w:rPr>
          <w:sz w:val="24"/>
          <w:szCs w:val="24"/>
        </w:rPr>
      </w:pPr>
      <w:r>
        <w:rPr>
          <w:rFonts w:ascii="Arial Narrow" w:eastAsia="Arial Narrow" w:hAnsi="Arial Narrow" w:cs="Arial Narrow"/>
          <w:sz w:val="24"/>
          <w:szCs w:val="24"/>
        </w:rPr>
        <w:t>Les procédures et actions qui prévalent en cas de crise : qui fait quoi ?</w:t>
      </w:r>
    </w:p>
    <w:p w14:paraId="1AC8F02B" w14:textId="77777777" w:rsidR="00787601" w:rsidRDefault="007A4AFA">
      <w:pPr>
        <w:numPr>
          <w:ilvl w:val="0"/>
          <w:numId w:val="34"/>
        </w:numPr>
        <w:jc w:val="both"/>
        <w:rPr>
          <w:sz w:val="24"/>
          <w:szCs w:val="24"/>
        </w:rPr>
      </w:pPr>
      <w:r>
        <w:rPr>
          <w:rFonts w:ascii="Arial Narrow" w:eastAsia="Arial Narrow" w:hAnsi="Arial Narrow" w:cs="Arial Narrow"/>
          <w:sz w:val="24"/>
          <w:szCs w:val="24"/>
        </w:rPr>
        <w:t xml:space="preserve">Les protocoles de mobilisation des personnels (adaptation des plannings, </w:t>
      </w:r>
      <w:proofErr w:type="gramStart"/>
      <w:r>
        <w:rPr>
          <w:rFonts w:ascii="Arial Narrow" w:eastAsia="Arial Narrow" w:hAnsi="Arial Narrow" w:cs="Arial Narrow"/>
          <w:sz w:val="24"/>
          <w:szCs w:val="24"/>
        </w:rPr>
        <w:t>rappels éventuel</w:t>
      </w:r>
      <w:proofErr w:type="gramEnd"/>
      <w:r>
        <w:rPr>
          <w:rFonts w:ascii="Arial Narrow" w:eastAsia="Arial Narrow" w:hAnsi="Arial Narrow" w:cs="Arial Narrow"/>
          <w:sz w:val="24"/>
          <w:szCs w:val="24"/>
        </w:rPr>
        <w:t xml:space="preserve"> de personnels en congé, …).</w:t>
      </w:r>
    </w:p>
    <w:p w14:paraId="1AC8F02C" w14:textId="77777777" w:rsidR="00787601" w:rsidRDefault="007A4AFA">
      <w:pPr>
        <w:numPr>
          <w:ilvl w:val="0"/>
          <w:numId w:val="34"/>
        </w:numPr>
        <w:jc w:val="both"/>
        <w:rPr>
          <w:sz w:val="24"/>
          <w:szCs w:val="24"/>
        </w:rPr>
      </w:pPr>
      <w:r>
        <w:rPr>
          <w:rFonts w:ascii="Arial Narrow" w:eastAsia="Arial Narrow" w:hAnsi="Arial Narrow" w:cs="Arial Narrow"/>
          <w:sz w:val="24"/>
          <w:szCs w:val="24"/>
        </w:rPr>
        <w:t>Le niveau des équipements et des stocks permettant de faire face à une crise de longue durée.</w:t>
      </w:r>
    </w:p>
    <w:p w14:paraId="1AC8F02D" w14:textId="77777777" w:rsidR="00787601" w:rsidRDefault="00787601">
      <w:pPr>
        <w:jc w:val="both"/>
        <w:rPr>
          <w:rFonts w:ascii="Arial Narrow" w:eastAsia="Arial Narrow" w:hAnsi="Arial Narrow" w:cs="Arial Narrow"/>
          <w:sz w:val="24"/>
          <w:szCs w:val="24"/>
        </w:rPr>
      </w:pPr>
      <w:bookmarkStart w:id="12" w:name="_26in1rg" w:colFirst="0" w:colLast="0"/>
      <w:bookmarkEnd w:id="12"/>
    </w:p>
    <w:p w14:paraId="1AC8F02E"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Mise en œuvre du plan bleu</w:t>
      </w:r>
    </w:p>
    <w:p w14:paraId="1AC8F02F" w14:textId="77777777" w:rsidR="00787601" w:rsidRDefault="00787601">
      <w:pPr>
        <w:jc w:val="both"/>
        <w:rPr>
          <w:rFonts w:ascii="Arial Narrow" w:eastAsia="Arial Narrow" w:hAnsi="Arial Narrow" w:cs="Arial Narrow"/>
          <w:sz w:val="24"/>
          <w:szCs w:val="24"/>
        </w:rPr>
      </w:pPr>
    </w:p>
    <w:p w14:paraId="1AC8F030"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ab/>
        <w:t>Le plan bleu est déclenché et mis en œuvre par le directeur de l’établissement (ou son représentant) ou à la demande du préfet de département par l’intermédiaire de l’Agence Régionale de Santé.</w:t>
      </w:r>
    </w:p>
    <w:p w14:paraId="1AC8F031"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ab/>
        <w:t xml:space="preserve">Le déclenchement du </w:t>
      </w:r>
      <w:r>
        <w:rPr>
          <w:rFonts w:ascii="Arial Narrow" w:eastAsia="Arial Narrow" w:hAnsi="Arial Narrow" w:cs="Arial Narrow"/>
          <w:b/>
          <w:sz w:val="24"/>
          <w:szCs w:val="24"/>
        </w:rPr>
        <w:t xml:space="preserve">Plan Blanc Elargi (PBE) </w:t>
      </w:r>
      <w:r>
        <w:rPr>
          <w:rFonts w:ascii="Arial Narrow" w:eastAsia="Arial Narrow" w:hAnsi="Arial Narrow" w:cs="Arial Narrow"/>
          <w:b/>
          <w:i/>
          <w:color w:val="FF0000"/>
          <w:sz w:val="24"/>
          <w:szCs w:val="24"/>
        </w:rPr>
        <w:t>(</w:t>
      </w:r>
      <w:r>
        <w:rPr>
          <w:rFonts w:ascii="Arial Narrow" w:eastAsia="Arial Narrow" w:hAnsi="Arial Narrow" w:cs="Arial Narrow"/>
          <w:i/>
          <w:color w:val="FF0000"/>
          <w:sz w:val="24"/>
          <w:szCs w:val="24"/>
        </w:rPr>
        <w:t xml:space="preserve">ou du </w:t>
      </w:r>
      <w:r>
        <w:rPr>
          <w:rFonts w:ascii="Arial Narrow" w:eastAsia="Arial Narrow" w:hAnsi="Arial Narrow" w:cs="Arial Narrow"/>
          <w:b/>
          <w:i/>
          <w:color w:val="FF0000"/>
          <w:sz w:val="24"/>
          <w:szCs w:val="24"/>
        </w:rPr>
        <w:t>Plan d’Alerte et d’Urgence (PAU))</w:t>
      </w:r>
      <w:r>
        <w:rPr>
          <w:rFonts w:ascii="Arial Narrow" w:eastAsia="Arial Narrow" w:hAnsi="Arial Narrow" w:cs="Arial Narrow"/>
          <w:sz w:val="24"/>
          <w:szCs w:val="24"/>
        </w:rPr>
        <w:t xml:space="preserve"> peut également entraîner la mise en œuvre des plans bleus au sein des établissements médico-sociaux accueillant des personnes âgées ou handicapées.</w:t>
      </w:r>
    </w:p>
    <w:p w14:paraId="1AC8F032" w14:textId="77777777" w:rsidR="00787601" w:rsidRDefault="00787601">
      <w:pPr>
        <w:jc w:val="both"/>
        <w:rPr>
          <w:rFonts w:ascii="Arial Narrow" w:eastAsia="Arial Narrow" w:hAnsi="Arial Narrow" w:cs="Arial Narrow"/>
          <w:sz w:val="24"/>
          <w:szCs w:val="24"/>
        </w:rPr>
      </w:pPr>
    </w:p>
    <w:p w14:paraId="1AC8F033"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ab/>
        <w:t>Sa mise en œuvre peut concerner :</w:t>
      </w:r>
    </w:p>
    <w:p w14:paraId="1AC8F034" w14:textId="77777777" w:rsidR="00787601" w:rsidRDefault="00787601">
      <w:pPr>
        <w:jc w:val="both"/>
        <w:rPr>
          <w:rFonts w:ascii="Arial Narrow" w:eastAsia="Arial Narrow" w:hAnsi="Arial Narrow" w:cs="Arial Narrow"/>
          <w:sz w:val="24"/>
          <w:szCs w:val="24"/>
        </w:rPr>
      </w:pPr>
    </w:p>
    <w:p w14:paraId="1AC8F035" w14:textId="77777777" w:rsidR="00787601" w:rsidRDefault="007A4AFA">
      <w:pPr>
        <w:numPr>
          <w:ilvl w:val="0"/>
          <w:numId w:val="38"/>
        </w:numPr>
        <w:jc w:val="both"/>
        <w:rPr>
          <w:sz w:val="24"/>
          <w:szCs w:val="24"/>
        </w:rPr>
      </w:pPr>
      <w:r>
        <w:rPr>
          <w:rFonts w:ascii="Arial Narrow" w:eastAsia="Arial Narrow" w:hAnsi="Arial Narrow" w:cs="Arial Narrow"/>
          <w:sz w:val="24"/>
          <w:szCs w:val="24"/>
        </w:rPr>
        <w:t>La gestion d’une crise interne à l’établissement.</w:t>
      </w:r>
    </w:p>
    <w:p w14:paraId="1AC8F036" w14:textId="77777777" w:rsidR="00787601" w:rsidRDefault="007A4AFA">
      <w:pPr>
        <w:numPr>
          <w:ilvl w:val="0"/>
          <w:numId w:val="38"/>
        </w:numPr>
        <w:jc w:val="both"/>
        <w:rPr>
          <w:sz w:val="24"/>
          <w:szCs w:val="24"/>
        </w:rPr>
      </w:pPr>
      <w:r>
        <w:rPr>
          <w:rFonts w:ascii="Arial Narrow" w:eastAsia="Arial Narrow" w:hAnsi="Arial Narrow" w:cs="Arial Narrow"/>
          <w:sz w:val="24"/>
          <w:szCs w:val="24"/>
        </w:rPr>
        <w:t>L’accueil de personnes âgées ou handicapées venant de leur domicile (PAU).</w:t>
      </w:r>
    </w:p>
    <w:p w14:paraId="1AC8F037" w14:textId="77777777" w:rsidR="00787601" w:rsidRDefault="007A4AFA">
      <w:pPr>
        <w:numPr>
          <w:ilvl w:val="0"/>
          <w:numId w:val="38"/>
        </w:numPr>
        <w:jc w:val="both"/>
        <w:rPr>
          <w:sz w:val="24"/>
          <w:szCs w:val="24"/>
        </w:rPr>
      </w:pPr>
      <w:r>
        <w:rPr>
          <w:rFonts w:ascii="Arial Narrow" w:eastAsia="Arial Narrow" w:hAnsi="Arial Narrow" w:cs="Arial Narrow"/>
          <w:sz w:val="24"/>
          <w:szCs w:val="24"/>
        </w:rPr>
        <w:t>L’accueil de personnes âgées (ou handicapées) venant d’autres établissements (qui ont déclenché leur plan bleu pour évacuer par exemple).</w:t>
      </w:r>
    </w:p>
    <w:p w14:paraId="1AC8F038" w14:textId="77777777" w:rsidR="00787601" w:rsidRDefault="007A4AFA">
      <w:pPr>
        <w:numPr>
          <w:ilvl w:val="0"/>
          <w:numId w:val="38"/>
        </w:numPr>
        <w:jc w:val="both"/>
        <w:rPr>
          <w:sz w:val="24"/>
          <w:szCs w:val="24"/>
        </w:rPr>
      </w:pPr>
      <w:r>
        <w:rPr>
          <w:rFonts w:ascii="Arial Narrow" w:eastAsia="Arial Narrow" w:hAnsi="Arial Narrow" w:cs="Arial Narrow"/>
          <w:sz w:val="24"/>
          <w:szCs w:val="24"/>
        </w:rPr>
        <w:t>L’accueil de personnes âgées (ou handicapées) venant d’un établissement de santé dans le cadre du déclenchement, par cet établissement, de son plan blanc et selon les directives prévues par le plan blanc élargi.</w:t>
      </w:r>
    </w:p>
    <w:p w14:paraId="1AC8F039" w14:textId="77777777" w:rsidR="00787601" w:rsidRDefault="00787601">
      <w:pPr>
        <w:jc w:val="both"/>
        <w:rPr>
          <w:rFonts w:ascii="Arial Narrow" w:eastAsia="Arial Narrow" w:hAnsi="Arial Narrow" w:cs="Arial Narrow"/>
          <w:sz w:val="24"/>
          <w:szCs w:val="24"/>
        </w:rPr>
      </w:pPr>
    </w:p>
    <w:p w14:paraId="1AC8F03A" w14:textId="77777777" w:rsidR="00787601" w:rsidRDefault="00787601">
      <w:pPr>
        <w:jc w:val="both"/>
        <w:rPr>
          <w:rFonts w:ascii="Arial Narrow" w:eastAsia="Arial Narrow" w:hAnsi="Arial Narrow" w:cs="Arial Narrow"/>
          <w:sz w:val="24"/>
          <w:szCs w:val="24"/>
        </w:rPr>
      </w:pPr>
    </w:p>
    <w:p w14:paraId="1AC8F03B" w14:textId="77777777" w:rsidR="00787601" w:rsidRDefault="00787601">
      <w:pPr>
        <w:jc w:val="both"/>
        <w:rPr>
          <w:rFonts w:ascii="Arial Narrow" w:eastAsia="Arial Narrow" w:hAnsi="Arial Narrow" w:cs="Arial Narrow"/>
          <w:sz w:val="24"/>
          <w:szCs w:val="24"/>
        </w:rPr>
      </w:pPr>
      <w:bookmarkStart w:id="13" w:name="_lnxbz9" w:colFirst="0" w:colLast="0"/>
      <w:bookmarkEnd w:id="13"/>
    </w:p>
    <w:p w14:paraId="1AC8F03C"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lastRenderedPageBreak/>
        <w:t>Crise sanitaire en établissement pour personnes âgées ou handicapées</w:t>
      </w:r>
    </w:p>
    <w:p w14:paraId="1AC8F03D" w14:textId="77777777" w:rsidR="00787601" w:rsidRDefault="00787601">
      <w:pPr>
        <w:ind w:left="708"/>
        <w:jc w:val="both"/>
        <w:rPr>
          <w:sz w:val="24"/>
          <w:szCs w:val="24"/>
        </w:rPr>
      </w:pPr>
    </w:p>
    <w:p w14:paraId="1AC8F03E"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sz w:val="24"/>
          <w:szCs w:val="24"/>
        </w:rPr>
        <w:t>Une crise résulte de la survenue d’un évènement, exceptionnel ou non, engendrant des conséquences telles que les missions et dispositions premières d’une structure sont contrariées dans leur finalité. Ces conséquences peuvent affectées :</w:t>
      </w:r>
    </w:p>
    <w:p w14:paraId="1AC8F03F" w14:textId="77777777" w:rsidR="00787601" w:rsidRDefault="00787601">
      <w:pPr>
        <w:ind w:firstLine="708"/>
        <w:jc w:val="both"/>
        <w:rPr>
          <w:rFonts w:ascii="Arial Narrow" w:eastAsia="Arial Narrow" w:hAnsi="Arial Narrow" w:cs="Arial Narrow"/>
          <w:sz w:val="24"/>
          <w:szCs w:val="24"/>
        </w:rPr>
      </w:pPr>
    </w:p>
    <w:p w14:paraId="1AC8F040" w14:textId="77777777" w:rsidR="00787601" w:rsidRDefault="007A4AFA">
      <w:pPr>
        <w:numPr>
          <w:ilvl w:val="0"/>
          <w:numId w:val="58"/>
        </w:numPr>
        <w:jc w:val="both"/>
        <w:rPr>
          <w:sz w:val="24"/>
          <w:szCs w:val="24"/>
        </w:rPr>
      </w:pPr>
      <w:r>
        <w:rPr>
          <w:rFonts w:ascii="Arial Narrow" w:eastAsia="Arial Narrow" w:hAnsi="Arial Narrow" w:cs="Arial Narrow"/>
          <w:sz w:val="24"/>
          <w:szCs w:val="24"/>
        </w:rPr>
        <w:t>Le fonctionnement habituel/ordinaire de l’établissement</w:t>
      </w:r>
    </w:p>
    <w:p w14:paraId="1AC8F041" w14:textId="77777777" w:rsidR="00787601" w:rsidRDefault="007A4AFA">
      <w:pPr>
        <w:numPr>
          <w:ilvl w:val="0"/>
          <w:numId w:val="58"/>
        </w:numPr>
        <w:jc w:val="both"/>
        <w:rPr>
          <w:sz w:val="24"/>
          <w:szCs w:val="24"/>
        </w:rPr>
      </w:pPr>
      <w:r>
        <w:rPr>
          <w:rFonts w:ascii="Arial Narrow" w:eastAsia="Arial Narrow" w:hAnsi="Arial Narrow" w:cs="Arial Narrow"/>
          <w:sz w:val="24"/>
          <w:szCs w:val="24"/>
        </w:rPr>
        <w:t>Le bien-être/ la santé des résidents</w:t>
      </w:r>
    </w:p>
    <w:p w14:paraId="1AC8F042" w14:textId="77777777" w:rsidR="00787601" w:rsidRDefault="00787601">
      <w:pPr>
        <w:jc w:val="both"/>
        <w:rPr>
          <w:rFonts w:ascii="Arial Narrow" w:eastAsia="Arial Narrow" w:hAnsi="Arial Narrow" w:cs="Arial Narrow"/>
          <w:sz w:val="24"/>
          <w:szCs w:val="24"/>
        </w:rPr>
      </w:pPr>
    </w:p>
    <w:p w14:paraId="1AC8F043"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b/>
          <w:sz w:val="24"/>
          <w:szCs w:val="24"/>
        </w:rPr>
        <w:t>Le plan bleu doit permettre de répondre, de façon organisée et la plus opérationnelle possible, à la survenue de tout type d’évènement résultant des typologies de risques suivantes :</w:t>
      </w:r>
    </w:p>
    <w:p w14:paraId="1AC8F044" w14:textId="77777777" w:rsidR="00787601" w:rsidRDefault="00787601">
      <w:pPr>
        <w:ind w:firstLine="708"/>
        <w:jc w:val="both"/>
        <w:rPr>
          <w:rFonts w:ascii="Arial Narrow" w:eastAsia="Arial Narrow" w:hAnsi="Arial Narrow" w:cs="Arial Narrow"/>
          <w:sz w:val="24"/>
          <w:szCs w:val="24"/>
        </w:rPr>
      </w:pPr>
    </w:p>
    <w:p w14:paraId="1AC8F045" w14:textId="77777777" w:rsidR="00787601" w:rsidRDefault="007A4AFA">
      <w:pPr>
        <w:numPr>
          <w:ilvl w:val="0"/>
          <w:numId w:val="59"/>
        </w:numPr>
        <w:jc w:val="both"/>
        <w:rPr>
          <w:sz w:val="24"/>
          <w:szCs w:val="24"/>
        </w:rPr>
      </w:pPr>
      <w:r>
        <w:rPr>
          <w:rFonts w:ascii="Arial Narrow" w:eastAsia="Arial Narrow" w:hAnsi="Arial Narrow" w:cs="Arial Narrow"/>
          <w:b/>
          <w:sz w:val="24"/>
          <w:szCs w:val="24"/>
        </w:rPr>
        <w:t>Risque infectieux</w:t>
      </w:r>
      <w:r>
        <w:rPr>
          <w:rFonts w:ascii="Arial Narrow" w:eastAsia="Arial Narrow" w:hAnsi="Arial Narrow" w:cs="Arial Narrow"/>
          <w:sz w:val="24"/>
          <w:szCs w:val="24"/>
        </w:rPr>
        <w:t xml:space="preserve"> : grippe (saisonnière), </w:t>
      </w:r>
      <w:proofErr w:type="spellStart"/>
      <w:r>
        <w:rPr>
          <w:rFonts w:ascii="Arial Narrow" w:eastAsia="Arial Narrow" w:hAnsi="Arial Narrow" w:cs="Arial Narrow"/>
          <w:sz w:val="24"/>
          <w:szCs w:val="24"/>
        </w:rPr>
        <w:t>Toxi</w:t>
      </w:r>
      <w:proofErr w:type="spellEnd"/>
      <w:r>
        <w:rPr>
          <w:rFonts w:ascii="Arial Narrow" w:eastAsia="Arial Narrow" w:hAnsi="Arial Narrow" w:cs="Arial Narrow"/>
          <w:sz w:val="24"/>
          <w:szCs w:val="24"/>
        </w:rPr>
        <w:t xml:space="preserve"> Infection Alimentaire Collective (TIAC), légionellose, Infections Respiratoires Aigües (IRA), gastro-entérites, …</w:t>
      </w:r>
    </w:p>
    <w:p w14:paraId="1AC8F046" w14:textId="77777777" w:rsidR="00787601" w:rsidRDefault="007A4AFA">
      <w:pPr>
        <w:numPr>
          <w:ilvl w:val="0"/>
          <w:numId w:val="59"/>
        </w:numPr>
        <w:jc w:val="both"/>
        <w:rPr>
          <w:sz w:val="24"/>
          <w:szCs w:val="24"/>
        </w:rPr>
      </w:pPr>
      <w:r>
        <w:rPr>
          <w:rFonts w:ascii="Arial Narrow" w:eastAsia="Arial Narrow" w:hAnsi="Arial Narrow" w:cs="Arial Narrow"/>
          <w:b/>
          <w:sz w:val="24"/>
          <w:szCs w:val="24"/>
        </w:rPr>
        <w:t>Risque logistique</w:t>
      </w:r>
      <w:r>
        <w:rPr>
          <w:rFonts w:ascii="Arial Narrow" w:eastAsia="Arial Narrow" w:hAnsi="Arial Narrow" w:cs="Arial Narrow"/>
          <w:sz w:val="24"/>
          <w:szCs w:val="24"/>
        </w:rPr>
        <w:t> : rupture de l’alimentation en eau potable, en gaz, en électricité, pannes diverses, gestion des déchets d’activités de soins, …</w:t>
      </w:r>
    </w:p>
    <w:p w14:paraId="1AC8F047" w14:textId="77777777" w:rsidR="00787601" w:rsidRDefault="007A4AFA">
      <w:pPr>
        <w:numPr>
          <w:ilvl w:val="0"/>
          <w:numId w:val="59"/>
        </w:numPr>
        <w:jc w:val="both"/>
        <w:rPr>
          <w:sz w:val="24"/>
          <w:szCs w:val="24"/>
        </w:rPr>
      </w:pPr>
      <w:r>
        <w:rPr>
          <w:rFonts w:ascii="Arial Narrow" w:eastAsia="Arial Narrow" w:hAnsi="Arial Narrow" w:cs="Arial Narrow"/>
          <w:b/>
          <w:sz w:val="24"/>
          <w:szCs w:val="24"/>
        </w:rPr>
        <w:t>Risque environnemental </w:t>
      </w:r>
      <w:r>
        <w:rPr>
          <w:rFonts w:ascii="Arial Narrow" w:eastAsia="Arial Narrow" w:hAnsi="Arial Narrow" w:cs="Arial Narrow"/>
          <w:sz w:val="24"/>
          <w:szCs w:val="24"/>
        </w:rPr>
        <w:t>: canicule, froid extrême, inondation, tempête, incendie, …</w:t>
      </w:r>
    </w:p>
    <w:p w14:paraId="1AC8F048" w14:textId="77777777" w:rsidR="00787601" w:rsidRDefault="007A4AFA">
      <w:pPr>
        <w:numPr>
          <w:ilvl w:val="0"/>
          <w:numId w:val="59"/>
        </w:numPr>
        <w:jc w:val="both"/>
        <w:rPr>
          <w:sz w:val="24"/>
          <w:szCs w:val="24"/>
        </w:rPr>
      </w:pPr>
      <w:r>
        <w:rPr>
          <w:rFonts w:ascii="Arial Narrow" w:eastAsia="Arial Narrow" w:hAnsi="Arial Narrow" w:cs="Arial Narrow"/>
          <w:b/>
          <w:sz w:val="24"/>
          <w:szCs w:val="24"/>
        </w:rPr>
        <w:t>Risque technologique </w:t>
      </w:r>
      <w:r>
        <w:rPr>
          <w:rFonts w:ascii="Arial Narrow" w:eastAsia="Arial Narrow" w:hAnsi="Arial Narrow" w:cs="Arial Narrow"/>
          <w:sz w:val="24"/>
          <w:szCs w:val="24"/>
        </w:rPr>
        <w:t>: industriel (SEVESO), nucléaire, …</w:t>
      </w:r>
    </w:p>
    <w:p w14:paraId="1AC8F049" w14:textId="77777777" w:rsidR="00787601" w:rsidRDefault="00787601">
      <w:pPr>
        <w:jc w:val="both"/>
        <w:rPr>
          <w:sz w:val="24"/>
          <w:szCs w:val="24"/>
        </w:rPr>
      </w:pPr>
    </w:p>
    <w:p w14:paraId="1AC8F04A" w14:textId="77777777" w:rsidR="00787601" w:rsidRDefault="00787601">
      <w:pPr>
        <w:jc w:val="both"/>
        <w:rPr>
          <w:sz w:val="24"/>
          <w:szCs w:val="24"/>
        </w:rPr>
      </w:pPr>
    </w:p>
    <w:p w14:paraId="1AC8F04B"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i/>
          <w:sz w:val="24"/>
          <w:szCs w:val="24"/>
          <w:u w:val="single"/>
        </w:rPr>
        <w:t>Remarque</w:t>
      </w:r>
      <w:r>
        <w:rPr>
          <w:rFonts w:ascii="Arial Narrow" w:eastAsia="Arial Narrow" w:hAnsi="Arial Narrow" w:cs="Arial Narrow"/>
          <w:i/>
          <w:sz w:val="24"/>
          <w:szCs w:val="24"/>
        </w:rPr>
        <w:t> : l’organisation de la gestion de crise d’un établissement médico-social rattaché à un établissement de santé ne nécessite pas l’élaboration d’un plan bleu autonome mais relève du plan blanc élaboré par ce dernier. Le plan blanc doit alors contenir un/des chapitre(s) spécifique(s) relatif(s) aux établissements médico-sociaux qui dépendent de l’établissement de santé.</w:t>
      </w:r>
    </w:p>
    <w:p w14:paraId="1AC8F04C" w14:textId="77777777" w:rsidR="00787601" w:rsidRDefault="007A4AFA">
      <w:pPr>
        <w:keepNext/>
        <w:numPr>
          <w:ilvl w:val="0"/>
          <w:numId w:val="10"/>
        </w:numPr>
        <w:pBdr>
          <w:top w:val="nil"/>
          <w:left w:val="nil"/>
          <w:bottom w:val="nil"/>
          <w:right w:val="nil"/>
          <w:between w:val="nil"/>
        </w:pBdr>
        <w:spacing w:before="240" w:after="60"/>
        <w:ind w:hanging="279"/>
        <w:rPr>
          <w:color w:val="000000"/>
        </w:rPr>
      </w:pPr>
      <w:bookmarkStart w:id="14" w:name="_35nkun2" w:colFirst="0" w:colLast="0"/>
      <w:bookmarkEnd w:id="14"/>
      <w:r>
        <w:br w:type="page"/>
      </w:r>
      <w:r>
        <w:rPr>
          <w:b/>
          <w:smallCaps/>
          <w:color w:val="000000"/>
          <w:sz w:val="28"/>
          <w:szCs w:val="28"/>
        </w:rPr>
        <w:lastRenderedPageBreak/>
        <w:t>Alerte et Circuit de Déclenchement du Plan Bleu</w:t>
      </w:r>
    </w:p>
    <w:p w14:paraId="1AC8F04D" w14:textId="77777777" w:rsidR="00787601" w:rsidRDefault="00787601">
      <w:pPr>
        <w:jc w:val="both"/>
        <w:rPr>
          <w:sz w:val="24"/>
          <w:szCs w:val="24"/>
        </w:rPr>
      </w:pPr>
      <w:bookmarkStart w:id="15" w:name="_1ksv4uv" w:colFirst="0" w:colLast="0"/>
      <w:bookmarkEnd w:id="15"/>
    </w:p>
    <w:p w14:paraId="1AC8F04E"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 xml:space="preserve">Déclenchement et mise en œuvre du plan bleu par le directeur de l’établissement </w:t>
      </w:r>
    </w:p>
    <w:p w14:paraId="1AC8F04F" w14:textId="77777777" w:rsidR="00787601" w:rsidRDefault="00787601"/>
    <w:p w14:paraId="1AC8F050"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sz w:val="24"/>
          <w:szCs w:val="24"/>
        </w:rPr>
        <w:t>Le directeur de l’établissement prend la décision de déclenchement du plan bleu.</w:t>
      </w:r>
    </w:p>
    <w:p w14:paraId="1AC8F051"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sz w:val="24"/>
          <w:szCs w:val="24"/>
        </w:rPr>
        <w:t xml:space="preserve">L’établissement informe alors prioritairement l’ARS </w:t>
      </w:r>
      <w:r>
        <w:rPr>
          <w:rFonts w:ascii="Arial Narrow" w:eastAsia="Arial Narrow" w:hAnsi="Arial Narrow" w:cs="Arial Narrow"/>
          <w:b/>
          <w:sz w:val="24"/>
          <w:szCs w:val="24"/>
        </w:rPr>
        <w:t>(</w:t>
      </w:r>
      <w:r>
        <w:rPr>
          <w:rFonts w:ascii="Arial Narrow" w:eastAsia="Arial Narrow" w:hAnsi="Arial Narrow" w:cs="Arial Narrow"/>
          <w:b/>
          <w:i/>
          <w:sz w:val="24"/>
          <w:szCs w:val="24"/>
        </w:rPr>
        <w:t>cf. Fiche contact ARS</w:t>
      </w:r>
      <w:r>
        <w:rPr>
          <w:rFonts w:ascii="Arial Narrow" w:eastAsia="Arial Narrow" w:hAnsi="Arial Narrow" w:cs="Arial Narrow"/>
          <w:b/>
          <w:sz w:val="24"/>
          <w:szCs w:val="24"/>
        </w:rPr>
        <w:t>)</w:t>
      </w:r>
      <w:r>
        <w:rPr>
          <w:rFonts w:ascii="Arial Narrow" w:eastAsia="Arial Narrow" w:hAnsi="Arial Narrow" w:cs="Arial Narrow"/>
          <w:sz w:val="24"/>
          <w:szCs w:val="24"/>
        </w:rPr>
        <w:t>, la Préfecture et les services d’urgence et de secours.</w:t>
      </w:r>
    </w:p>
    <w:p w14:paraId="1AC8F052"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sz w:val="24"/>
          <w:szCs w:val="24"/>
        </w:rPr>
        <w:t>Les services d’urgence et de secours peuvent relayer l’information auprès de l’ARS et de la Préfecture.</w:t>
      </w:r>
    </w:p>
    <w:p w14:paraId="1AC8F053"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sz w:val="24"/>
          <w:szCs w:val="24"/>
        </w:rPr>
        <w:t>La mairie peut également être alertée par la préfecture ou l’ARS.</w:t>
      </w:r>
    </w:p>
    <w:p w14:paraId="1AC8F054"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sz w:val="24"/>
          <w:szCs w:val="24"/>
        </w:rPr>
        <w:t>Selon les cas, la Préfecture et l’ARS s’informent mutuellement et alertent le Conseil Général.</w:t>
      </w:r>
    </w:p>
    <w:p w14:paraId="1AC8F055" w14:textId="77777777" w:rsidR="00787601" w:rsidRDefault="00787601">
      <w:pPr>
        <w:jc w:val="both"/>
        <w:rPr>
          <w:rFonts w:ascii="Arial Narrow" w:eastAsia="Arial Narrow" w:hAnsi="Arial Narrow" w:cs="Arial Narrow"/>
          <w:sz w:val="24"/>
          <w:szCs w:val="24"/>
        </w:rPr>
      </w:pPr>
    </w:p>
    <w:p w14:paraId="1AC8F056" w14:textId="77777777" w:rsidR="00787601" w:rsidRDefault="00787601">
      <w:pPr>
        <w:jc w:val="both"/>
        <w:rPr>
          <w:rFonts w:ascii="Arial Narrow" w:eastAsia="Arial Narrow" w:hAnsi="Arial Narrow" w:cs="Arial Narrow"/>
          <w:sz w:val="24"/>
          <w:szCs w:val="24"/>
        </w:rPr>
      </w:pPr>
    </w:p>
    <w:p w14:paraId="1AC8F057" w14:textId="77777777" w:rsidR="00787601" w:rsidRDefault="00787601">
      <w:pPr>
        <w:jc w:val="both"/>
        <w:rPr>
          <w:rFonts w:ascii="Arial Narrow" w:eastAsia="Arial Narrow" w:hAnsi="Arial Narrow" w:cs="Arial Narrow"/>
          <w:sz w:val="24"/>
          <w:szCs w:val="24"/>
        </w:rPr>
      </w:pPr>
    </w:p>
    <w:p w14:paraId="1AC8F058" w14:textId="77777777" w:rsidR="00787601" w:rsidRDefault="00787601">
      <w:pPr>
        <w:jc w:val="both"/>
        <w:rPr>
          <w:rFonts w:ascii="Arial Narrow" w:eastAsia="Arial Narrow" w:hAnsi="Arial Narrow" w:cs="Arial Narrow"/>
          <w:sz w:val="24"/>
          <w:szCs w:val="24"/>
        </w:rPr>
      </w:pPr>
    </w:p>
    <w:p w14:paraId="1AC8F059" w14:textId="77777777" w:rsidR="00787601" w:rsidRDefault="007A4AFA">
      <w:pPr>
        <w:jc w:val="both"/>
        <w:rPr>
          <w:rFonts w:ascii="Arial Narrow" w:eastAsia="Arial Narrow" w:hAnsi="Arial Narrow" w:cs="Arial Narrow"/>
          <w:sz w:val="24"/>
          <w:szCs w:val="24"/>
        </w:rPr>
      </w:pPr>
      <w:r>
        <w:rPr>
          <w:noProof/>
        </w:rPr>
        <mc:AlternateContent>
          <mc:Choice Requires="wpg">
            <w:drawing>
              <wp:anchor distT="0" distB="0" distL="0" distR="0" simplePos="0" relativeHeight="251658240" behindDoc="1" locked="0" layoutInCell="1" hidden="0" allowOverlap="1" wp14:anchorId="1AC8F4B4" wp14:editId="1AC8F4B5">
                <wp:simplePos x="0" y="0"/>
                <wp:positionH relativeFrom="column">
                  <wp:posOffset>342900</wp:posOffset>
                </wp:positionH>
                <wp:positionV relativeFrom="paragraph">
                  <wp:posOffset>101600</wp:posOffset>
                </wp:positionV>
                <wp:extent cx="5943600" cy="4343400"/>
                <wp:effectExtent l="0" t="0" r="0" b="0"/>
                <wp:wrapNone/>
                <wp:docPr id="9" name="Groupe 9"/>
                <wp:cNvGraphicFramePr/>
                <a:graphic xmlns:a="http://schemas.openxmlformats.org/drawingml/2006/main">
                  <a:graphicData uri="http://schemas.microsoft.com/office/word/2010/wordprocessingGroup">
                    <wpg:wgp>
                      <wpg:cNvGrpSpPr/>
                      <wpg:grpSpPr>
                        <a:xfrm>
                          <a:off x="0" y="0"/>
                          <a:ext cx="5943600" cy="4343400"/>
                          <a:chOff x="2374200" y="1584400"/>
                          <a:chExt cx="5943600" cy="4367300"/>
                        </a:xfrm>
                      </wpg:grpSpPr>
                      <wpg:grpSp>
                        <wpg:cNvPr id="1907460312" name="Groupe 1907460312"/>
                        <wpg:cNvGrpSpPr/>
                        <wpg:grpSpPr>
                          <a:xfrm>
                            <a:off x="2374200" y="1608300"/>
                            <a:ext cx="5943600" cy="4343400"/>
                            <a:chOff x="2374200" y="1608300"/>
                            <a:chExt cx="5943600" cy="4343400"/>
                          </a:xfrm>
                        </wpg:grpSpPr>
                        <wps:wsp>
                          <wps:cNvPr id="1776946543" name="Rectangle 1776946543"/>
                          <wps:cNvSpPr/>
                          <wps:spPr>
                            <a:xfrm>
                              <a:off x="2374200" y="1608300"/>
                              <a:ext cx="5943600" cy="4343400"/>
                            </a:xfrm>
                            <a:prstGeom prst="rect">
                              <a:avLst/>
                            </a:prstGeom>
                            <a:noFill/>
                            <a:ln>
                              <a:noFill/>
                            </a:ln>
                          </wps:spPr>
                          <wps:txbx>
                            <w:txbxContent>
                              <w:p w14:paraId="1AC8F4EA" w14:textId="77777777" w:rsidR="00787601" w:rsidRDefault="00787601">
                                <w:pPr>
                                  <w:textDirection w:val="btLr"/>
                                </w:pPr>
                              </w:p>
                            </w:txbxContent>
                          </wps:txbx>
                          <wps:bodyPr spcFirstLastPara="1" wrap="square" lIns="91425" tIns="91425" rIns="91425" bIns="91425" anchor="ctr" anchorCtr="0">
                            <a:noAutofit/>
                          </wps:bodyPr>
                        </wps:wsp>
                        <wpg:grpSp>
                          <wpg:cNvPr id="1472811786" name="Groupe 1472811786"/>
                          <wpg:cNvGrpSpPr/>
                          <wpg:grpSpPr>
                            <a:xfrm>
                              <a:off x="2374200" y="1608300"/>
                              <a:ext cx="5943600" cy="4343400"/>
                              <a:chOff x="1993" y="5522"/>
                              <a:chExt cx="8064" cy="5472"/>
                            </a:xfrm>
                          </wpg:grpSpPr>
                          <wps:wsp>
                            <wps:cNvPr id="1541753567" name="Rectangle 1541753567"/>
                            <wps:cNvSpPr/>
                            <wps:spPr>
                              <a:xfrm>
                                <a:off x="1993" y="5522"/>
                                <a:ext cx="8050" cy="5450"/>
                              </a:xfrm>
                              <a:prstGeom prst="rect">
                                <a:avLst/>
                              </a:prstGeom>
                              <a:noFill/>
                              <a:ln>
                                <a:noFill/>
                              </a:ln>
                            </wps:spPr>
                            <wps:txbx>
                              <w:txbxContent>
                                <w:p w14:paraId="1AC8F4EB" w14:textId="77777777" w:rsidR="00787601" w:rsidRDefault="00787601">
                                  <w:pPr>
                                    <w:textDirection w:val="btLr"/>
                                  </w:pPr>
                                </w:p>
                              </w:txbxContent>
                            </wps:txbx>
                            <wps:bodyPr spcFirstLastPara="1" wrap="square" lIns="91425" tIns="91425" rIns="91425" bIns="91425" anchor="ctr" anchorCtr="0">
                              <a:noAutofit/>
                            </wps:bodyPr>
                          </wps:wsp>
                          <wps:wsp>
                            <wps:cNvPr id="356699830" name="Rectangle 356699830"/>
                            <wps:cNvSpPr/>
                            <wps:spPr>
                              <a:xfrm>
                                <a:off x="1993" y="5522"/>
                                <a:ext cx="8064" cy="5472"/>
                              </a:xfrm>
                              <a:prstGeom prst="rect">
                                <a:avLst/>
                              </a:prstGeom>
                              <a:noFill/>
                              <a:ln>
                                <a:noFill/>
                              </a:ln>
                            </wps:spPr>
                            <wps:txbx>
                              <w:txbxContent>
                                <w:p w14:paraId="1AC8F4EC" w14:textId="77777777" w:rsidR="00787601" w:rsidRDefault="00787601">
                                  <w:pPr>
                                    <w:textDirection w:val="btLr"/>
                                  </w:pPr>
                                </w:p>
                              </w:txbxContent>
                            </wps:txbx>
                            <wps:bodyPr spcFirstLastPara="1" wrap="square" lIns="91425" tIns="91425" rIns="91425" bIns="91425" anchor="ctr" anchorCtr="0">
                              <a:noAutofit/>
                            </wps:bodyPr>
                          </wps:wsp>
                          <wps:wsp>
                            <wps:cNvPr id="679741854" name="Connecteur droit avec flèche 679741854"/>
                            <wps:cNvCnPr/>
                            <wps:spPr>
                              <a:xfrm>
                                <a:off x="5870" y="6386"/>
                                <a:ext cx="11" cy="864"/>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1493997132" name="Rectangle 1493997132"/>
                            <wps:cNvSpPr/>
                            <wps:spPr>
                              <a:xfrm>
                                <a:off x="5095" y="7250"/>
                                <a:ext cx="1585" cy="288"/>
                              </a:xfrm>
                              <a:prstGeom prst="rect">
                                <a:avLst/>
                              </a:prstGeom>
                              <a:solidFill>
                                <a:srgbClr val="FF0000"/>
                              </a:solidFill>
                              <a:ln w="19050" cap="flat" cmpd="sng">
                                <a:solidFill>
                                  <a:srgbClr val="FF0000"/>
                                </a:solidFill>
                                <a:prstDash val="solid"/>
                                <a:miter lim="800000"/>
                                <a:headEnd type="none" w="sm" len="sm"/>
                                <a:tailEnd type="none" w="sm" len="sm"/>
                              </a:ln>
                            </wps:spPr>
                            <wps:txbx>
                              <w:txbxContent>
                                <w:p w14:paraId="1AC8F4ED" w14:textId="77777777" w:rsidR="00787601" w:rsidRDefault="007A4AFA">
                                  <w:pPr>
                                    <w:jc w:val="center"/>
                                    <w:textDirection w:val="btLr"/>
                                  </w:pPr>
                                  <w:r>
                                    <w:rPr>
                                      <w:b/>
                                      <w:color w:val="000000"/>
                                      <w:sz w:val="20"/>
                                    </w:rPr>
                                    <w:t>Etablissement</w:t>
                                  </w:r>
                                </w:p>
                                <w:p w14:paraId="1AC8F4EE" w14:textId="77777777" w:rsidR="00787601" w:rsidRDefault="00787601">
                                  <w:pPr>
                                    <w:jc w:val="center"/>
                                    <w:textDirection w:val="btLr"/>
                                  </w:pPr>
                                </w:p>
                              </w:txbxContent>
                            </wps:txbx>
                            <wps:bodyPr spcFirstLastPara="1" wrap="square" lIns="91425" tIns="45700" rIns="91425" bIns="45700" anchor="t" anchorCtr="0">
                              <a:noAutofit/>
                            </wps:bodyPr>
                          </wps:wsp>
                          <wps:wsp>
                            <wps:cNvPr id="269775278" name="Connecteur droit avec flèche 269775278"/>
                            <wps:cNvCnPr/>
                            <wps:spPr>
                              <a:xfrm flipH="1">
                                <a:off x="3389" y="7538"/>
                                <a:ext cx="2448" cy="720"/>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737802963" name="Connecteur droit avec flèche 737802963"/>
                            <wps:cNvCnPr/>
                            <wps:spPr>
                              <a:xfrm>
                                <a:off x="5870" y="7538"/>
                                <a:ext cx="2326" cy="720"/>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389152324" name="Connecteur droit avec flèche 389152324"/>
                            <wps:cNvCnPr/>
                            <wps:spPr>
                              <a:xfrm>
                                <a:off x="5870" y="7538"/>
                                <a:ext cx="1" cy="720"/>
                              </a:xfrm>
                              <a:prstGeom prst="straightConnector1">
                                <a:avLst/>
                              </a:prstGeom>
                              <a:solidFill>
                                <a:srgbClr val="FFFFFF"/>
                              </a:solidFill>
                              <a:ln w="19050" cap="flat" cmpd="sng">
                                <a:solidFill>
                                  <a:srgbClr val="FF0000"/>
                                </a:solidFill>
                                <a:prstDash val="solid"/>
                                <a:miter lim="800000"/>
                                <a:headEnd type="none" w="sm" len="sm"/>
                                <a:tailEnd type="none" w="sm" len="sm"/>
                              </a:ln>
                            </wps:spPr>
                            <wps:bodyPr/>
                          </wps:wsp>
                          <wps:wsp>
                            <wps:cNvPr id="944617673" name="Connecteur droit avec flèche 944617673"/>
                            <wps:cNvCnPr/>
                            <wps:spPr>
                              <a:xfrm flipH="1">
                                <a:off x="2768" y="8258"/>
                                <a:ext cx="3102" cy="2160"/>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557115186" name="Connecteur droit avec flèche 557115186"/>
                            <wps:cNvCnPr/>
                            <wps:spPr>
                              <a:xfrm flipH="1">
                                <a:off x="4164" y="8258"/>
                                <a:ext cx="1706" cy="2160"/>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2033975421" name="Connecteur droit avec flèche 2033975421"/>
                            <wps:cNvCnPr/>
                            <wps:spPr>
                              <a:xfrm flipH="1">
                                <a:off x="5560" y="8258"/>
                                <a:ext cx="310" cy="2160"/>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814408462" name="Connecteur droit avec flèche 814408462"/>
                            <wps:cNvCnPr/>
                            <wps:spPr>
                              <a:xfrm>
                                <a:off x="5870" y="8258"/>
                                <a:ext cx="1551" cy="2160"/>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1618466490" name="Connecteur droit avec flèche 1618466490"/>
                            <wps:cNvCnPr/>
                            <wps:spPr>
                              <a:xfrm>
                                <a:off x="5870" y="8258"/>
                                <a:ext cx="2636" cy="2160"/>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1920893227" name="Rectangle 1920893227"/>
                            <wps:cNvSpPr/>
                            <wps:spPr>
                              <a:xfrm>
                                <a:off x="2303" y="8258"/>
                                <a:ext cx="1728" cy="720"/>
                              </a:xfrm>
                              <a:prstGeom prst="rect">
                                <a:avLst/>
                              </a:prstGeom>
                              <a:solidFill>
                                <a:srgbClr val="00CCFF"/>
                              </a:solidFill>
                              <a:ln w="19050" cap="flat" cmpd="sng">
                                <a:solidFill>
                                  <a:srgbClr val="00CCFF"/>
                                </a:solidFill>
                                <a:prstDash val="solid"/>
                                <a:miter lim="800000"/>
                                <a:headEnd type="none" w="sm" len="sm"/>
                                <a:tailEnd type="none" w="sm" len="sm"/>
                              </a:ln>
                            </wps:spPr>
                            <wps:txbx>
                              <w:txbxContent>
                                <w:p w14:paraId="1AC8F4EF" w14:textId="77777777" w:rsidR="00787601" w:rsidRDefault="007A4AFA">
                                  <w:pPr>
                                    <w:jc w:val="center"/>
                                    <w:textDirection w:val="btLr"/>
                                  </w:pPr>
                                  <w:r>
                                    <w:rPr>
                                      <w:b/>
                                      <w:color w:val="FF0000"/>
                                      <w:sz w:val="20"/>
                                    </w:rPr>
                                    <w:t>Déclenchement et mise en œuvre du Plan Bleu</w:t>
                                  </w:r>
                                </w:p>
                                <w:p w14:paraId="1AC8F4F0" w14:textId="77777777" w:rsidR="00787601" w:rsidRDefault="00787601">
                                  <w:pPr>
                                    <w:jc w:val="center"/>
                                    <w:textDirection w:val="btLr"/>
                                  </w:pPr>
                                </w:p>
                              </w:txbxContent>
                            </wps:txbx>
                            <wps:bodyPr spcFirstLastPara="1" wrap="square" lIns="91425" tIns="45700" rIns="91425" bIns="45700" anchor="t" anchorCtr="0">
                              <a:noAutofit/>
                            </wps:bodyPr>
                          </wps:wsp>
                          <wps:wsp>
                            <wps:cNvPr id="835790727" name="Rectangle 835790727"/>
                            <wps:cNvSpPr/>
                            <wps:spPr>
                              <a:xfrm>
                                <a:off x="7731" y="8258"/>
                                <a:ext cx="2171" cy="1152"/>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4F1" w14:textId="77777777" w:rsidR="00787601" w:rsidRDefault="007A4AFA">
                                  <w:pPr>
                                    <w:jc w:val="center"/>
                                    <w:textDirection w:val="btLr"/>
                                  </w:pPr>
                                  <w:r>
                                    <w:rPr>
                                      <w:b/>
                                      <w:color w:val="FF0000"/>
                                      <w:sz w:val="20"/>
                                    </w:rPr>
                                    <w:t>Services d’urgence</w:t>
                                  </w:r>
                                  <w:r>
                                    <w:rPr>
                                      <w:color w:val="000000"/>
                                      <w:sz w:val="20"/>
                                    </w:rPr>
                                    <w:t xml:space="preserve"> (SAMU, urgences, …)</w:t>
                                  </w:r>
                                </w:p>
                                <w:p w14:paraId="1AC8F4F2" w14:textId="77777777" w:rsidR="00787601" w:rsidRDefault="007A4AFA">
                                  <w:pPr>
                                    <w:jc w:val="center"/>
                                    <w:textDirection w:val="btLr"/>
                                  </w:pPr>
                                  <w:r>
                                    <w:rPr>
                                      <w:b/>
                                      <w:color w:val="FF0000"/>
                                      <w:sz w:val="20"/>
                                    </w:rPr>
                                    <w:t>Services de secours</w:t>
                                  </w:r>
                                  <w:r>
                                    <w:rPr>
                                      <w:color w:val="000000"/>
                                      <w:sz w:val="20"/>
                                    </w:rPr>
                                    <w:t xml:space="preserve"> (Police, gendarmerie, SDIS, …)</w:t>
                                  </w:r>
                                </w:p>
                                <w:p w14:paraId="1AC8F4F3" w14:textId="77777777" w:rsidR="00787601" w:rsidRDefault="00787601">
                                  <w:pPr>
                                    <w:jc w:val="center"/>
                                    <w:textDirection w:val="btLr"/>
                                  </w:pPr>
                                </w:p>
                              </w:txbxContent>
                            </wps:txbx>
                            <wps:bodyPr spcFirstLastPara="1" wrap="square" lIns="91425" tIns="45700" rIns="91425" bIns="45700" anchor="t" anchorCtr="0">
                              <a:noAutofit/>
                            </wps:bodyPr>
                          </wps:wsp>
                          <wps:wsp>
                            <wps:cNvPr id="351220625" name="Explosion : 8 points 351220625"/>
                            <wps:cNvSpPr/>
                            <wps:spPr>
                              <a:xfrm>
                                <a:off x="4164" y="5524"/>
                                <a:ext cx="3567" cy="1296"/>
                              </a:xfrm>
                              <a:prstGeom prst="irregularSeal1">
                                <a:avLst/>
                              </a:prstGeom>
                              <a:noFill/>
                              <a:ln w="25400" cap="flat" cmpd="sng">
                                <a:solidFill>
                                  <a:srgbClr val="FF0000"/>
                                </a:solidFill>
                                <a:prstDash val="solid"/>
                                <a:miter lim="800000"/>
                                <a:headEnd type="none" w="sm" len="sm"/>
                                <a:tailEnd type="none" w="sm" len="sm"/>
                              </a:ln>
                            </wps:spPr>
                            <wps:txbx>
                              <w:txbxContent>
                                <w:p w14:paraId="1AC8F4F4" w14:textId="77777777" w:rsidR="00787601" w:rsidRDefault="00787601">
                                  <w:pPr>
                                    <w:jc w:val="center"/>
                                    <w:textDirection w:val="btLr"/>
                                  </w:pPr>
                                </w:p>
                                <w:p w14:paraId="1AC8F4F5" w14:textId="77777777" w:rsidR="00787601" w:rsidRDefault="007A4AFA">
                                  <w:pPr>
                                    <w:jc w:val="center"/>
                                    <w:textDirection w:val="btLr"/>
                                  </w:pPr>
                                  <w:r>
                                    <w:rPr>
                                      <w:b/>
                                      <w:color w:val="FF0000"/>
                                    </w:rPr>
                                    <w:t>Evènement interne à l’établissement</w:t>
                                  </w:r>
                                </w:p>
                                <w:p w14:paraId="1AC8F4F6" w14:textId="77777777" w:rsidR="00787601" w:rsidRDefault="00787601">
                                  <w:pPr>
                                    <w:jc w:val="center"/>
                                    <w:textDirection w:val="btLr"/>
                                  </w:pPr>
                                </w:p>
                              </w:txbxContent>
                            </wps:txbx>
                            <wps:bodyPr spcFirstLastPara="1" wrap="square" lIns="91425" tIns="45700" rIns="91425" bIns="45700" anchor="t" anchorCtr="0">
                              <a:noAutofit/>
                            </wps:bodyPr>
                          </wps:wsp>
                          <wps:wsp>
                            <wps:cNvPr id="1647368582" name="Rectangle 1647368582"/>
                            <wps:cNvSpPr/>
                            <wps:spPr>
                              <a:xfrm>
                                <a:off x="2148" y="10418"/>
                                <a:ext cx="1241"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4F7" w14:textId="77777777" w:rsidR="00787601" w:rsidRDefault="007A4AFA">
                                  <w:pPr>
                                    <w:jc w:val="center"/>
                                    <w:textDirection w:val="btLr"/>
                                  </w:pPr>
                                  <w:r>
                                    <w:rPr>
                                      <w:color w:val="000000"/>
                                      <w:sz w:val="20"/>
                                    </w:rPr>
                                    <w:t>Personnels</w:t>
                                  </w:r>
                                </w:p>
                                <w:p w14:paraId="1AC8F4F8" w14:textId="77777777" w:rsidR="00787601" w:rsidRDefault="00787601">
                                  <w:pPr>
                                    <w:jc w:val="center"/>
                                    <w:textDirection w:val="btLr"/>
                                  </w:pPr>
                                </w:p>
                                <w:p w14:paraId="1AC8F4F9" w14:textId="77777777" w:rsidR="00787601" w:rsidRDefault="00787601">
                                  <w:pPr>
                                    <w:jc w:val="center"/>
                                    <w:textDirection w:val="btLr"/>
                                  </w:pPr>
                                </w:p>
                              </w:txbxContent>
                            </wps:txbx>
                            <wps:bodyPr spcFirstLastPara="1" wrap="square" lIns="91425" tIns="45700" rIns="91425" bIns="45700" anchor="t" anchorCtr="0">
                              <a:noAutofit/>
                            </wps:bodyPr>
                          </wps:wsp>
                          <wps:wsp>
                            <wps:cNvPr id="1707384130" name="Rectangle 1707384130"/>
                            <wps:cNvSpPr/>
                            <wps:spPr>
                              <a:xfrm>
                                <a:off x="3699" y="10418"/>
                                <a:ext cx="1085"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4FA" w14:textId="77777777" w:rsidR="00787601" w:rsidRDefault="007A4AFA">
                                  <w:pPr>
                                    <w:jc w:val="center"/>
                                    <w:textDirection w:val="btLr"/>
                                  </w:pPr>
                                  <w:r>
                                    <w:rPr>
                                      <w:color w:val="000000"/>
                                      <w:sz w:val="20"/>
                                    </w:rPr>
                                    <w:t>Familles</w:t>
                                  </w:r>
                                </w:p>
                                <w:p w14:paraId="1AC8F4FB" w14:textId="77777777" w:rsidR="00787601" w:rsidRDefault="00787601">
                                  <w:pPr>
                                    <w:jc w:val="center"/>
                                    <w:textDirection w:val="btLr"/>
                                  </w:pPr>
                                </w:p>
                              </w:txbxContent>
                            </wps:txbx>
                            <wps:bodyPr spcFirstLastPara="1" wrap="square" lIns="91425" tIns="45700" rIns="91425" bIns="45700" anchor="t" anchorCtr="0">
                              <a:noAutofit/>
                            </wps:bodyPr>
                          </wps:wsp>
                          <wps:wsp>
                            <wps:cNvPr id="1796668846" name="Rectangle 1796668846"/>
                            <wps:cNvSpPr/>
                            <wps:spPr>
                              <a:xfrm>
                                <a:off x="5095" y="10418"/>
                                <a:ext cx="930"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4FC" w14:textId="77777777" w:rsidR="00787601" w:rsidRDefault="007A4AFA">
                                  <w:pPr>
                                    <w:jc w:val="center"/>
                                    <w:textDirection w:val="btLr"/>
                                  </w:pPr>
                                  <w:r>
                                    <w:rPr>
                                      <w:color w:val="000000"/>
                                      <w:sz w:val="20"/>
                                    </w:rPr>
                                    <w:t>Mairie</w:t>
                                  </w:r>
                                </w:p>
                                <w:p w14:paraId="1AC8F4FD" w14:textId="77777777" w:rsidR="00787601" w:rsidRDefault="00787601">
                                  <w:pPr>
                                    <w:jc w:val="center"/>
                                    <w:textDirection w:val="btLr"/>
                                  </w:pPr>
                                </w:p>
                              </w:txbxContent>
                            </wps:txbx>
                            <wps:bodyPr spcFirstLastPara="1" wrap="square" lIns="91425" tIns="45700" rIns="91425" bIns="45700" anchor="t" anchorCtr="0">
                              <a:noAutofit/>
                            </wps:bodyPr>
                          </wps:wsp>
                          <wps:wsp>
                            <wps:cNvPr id="1753156735" name="Rectangle 1753156735"/>
                            <wps:cNvSpPr/>
                            <wps:spPr>
                              <a:xfrm>
                                <a:off x="7111" y="10418"/>
                                <a:ext cx="775"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4FE" w14:textId="77777777" w:rsidR="00787601" w:rsidRDefault="007A4AFA">
                                  <w:pPr>
                                    <w:jc w:val="center"/>
                                    <w:textDirection w:val="btLr"/>
                                  </w:pPr>
                                  <w:r>
                                    <w:rPr>
                                      <w:b/>
                                      <w:color w:val="FF0000"/>
                                      <w:sz w:val="20"/>
                                    </w:rPr>
                                    <w:t>ARS</w:t>
                                  </w:r>
                                </w:p>
                                <w:p w14:paraId="1AC8F4FF" w14:textId="77777777" w:rsidR="00787601" w:rsidRDefault="00787601">
                                  <w:pPr>
                                    <w:jc w:val="center"/>
                                    <w:textDirection w:val="btLr"/>
                                  </w:pPr>
                                </w:p>
                              </w:txbxContent>
                            </wps:txbx>
                            <wps:bodyPr spcFirstLastPara="1" wrap="square" lIns="91425" tIns="45700" rIns="91425" bIns="45700" anchor="t" anchorCtr="0">
                              <a:noAutofit/>
                            </wps:bodyPr>
                          </wps:wsp>
                          <wps:wsp>
                            <wps:cNvPr id="227270618" name="Rectangle 227270618"/>
                            <wps:cNvSpPr/>
                            <wps:spPr>
                              <a:xfrm>
                                <a:off x="8351" y="10418"/>
                                <a:ext cx="1241"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00" w14:textId="77777777" w:rsidR="00787601" w:rsidRDefault="007A4AFA">
                                  <w:pPr>
                                    <w:jc w:val="center"/>
                                    <w:textDirection w:val="btLr"/>
                                  </w:pPr>
                                  <w:r>
                                    <w:rPr>
                                      <w:b/>
                                      <w:color w:val="FF0000"/>
                                      <w:sz w:val="20"/>
                                    </w:rPr>
                                    <w:t>Préfecture</w:t>
                                  </w:r>
                                </w:p>
                                <w:p w14:paraId="1AC8F501" w14:textId="77777777" w:rsidR="00787601" w:rsidRDefault="00787601">
                                  <w:pPr>
                                    <w:jc w:val="center"/>
                                    <w:textDirection w:val="btLr"/>
                                  </w:pPr>
                                </w:p>
                              </w:txbxContent>
                            </wps:txbx>
                            <wps:bodyPr spcFirstLastPara="1" wrap="square" lIns="91425" tIns="45700" rIns="91425" bIns="45700" anchor="t" anchorCtr="0">
                              <a:noAutofit/>
                            </wps:bodyPr>
                          </wps:wsp>
                          <wps:wsp>
                            <wps:cNvPr id="1897046050" name="Connecteur droit avec flèche 1897046050"/>
                            <wps:cNvCnPr/>
                            <wps:spPr>
                              <a:xfrm flipH="1">
                                <a:off x="7731" y="9412"/>
                                <a:ext cx="1551" cy="1008"/>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828167855" name="Connecteur droit avec flèche 828167855"/>
                            <wps:cNvCnPr/>
                            <wps:spPr>
                              <a:xfrm>
                                <a:off x="9282" y="9410"/>
                                <a:ext cx="0" cy="1008"/>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1195206385" name="Connecteur droit avec flèche 1195206385"/>
                            <wps:cNvCnPr/>
                            <wps:spPr>
                              <a:xfrm flipH="1">
                                <a:off x="2148" y="8978"/>
                                <a:ext cx="775" cy="432"/>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596896900" name="Connecteur droit avec flèche 596896900"/>
                            <wps:cNvCnPr/>
                            <wps:spPr>
                              <a:xfrm>
                                <a:off x="7886" y="10569"/>
                                <a:ext cx="465" cy="0"/>
                              </a:xfrm>
                              <a:prstGeom prst="straightConnector1">
                                <a:avLst/>
                              </a:prstGeom>
                              <a:noFill/>
                              <a:ln w="19050" cap="flat" cmpd="sng">
                                <a:solidFill>
                                  <a:srgbClr val="FF0000"/>
                                </a:solidFill>
                                <a:prstDash val="solid"/>
                                <a:miter lim="800000"/>
                                <a:headEnd type="triangle" w="med" len="med"/>
                                <a:tailEnd type="triangle" w="med" len="med"/>
                              </a:ln>
                            </wps:spPr>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342900</wp:posOffset>
                </wp:positionH>
                <wp:positionV relativeFrom="paragraph">
                  <wp:posOffset>101600</wp:posOffset>
                </wp:positionV>
                <wp:extent cx="5943600" cy="4343400"/>
                <wp:effectExtent b="0" l="0" r="0" t="0"/>
                <wp:wrapNone/>
                <wp:docPr id="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5943600" cy="4343400"/>
                        </a:xfrm>
                        <a:prstGeom prst="rect"/>
                        <a:ln/>
                      </pic:spPr>
                    </pic:pic>
                  </a:graphicData>
                </a:graphic>
              </wp:anchor>
            </w:drawing>
          </mc:Fallback>
        </mc:AlternateContent>
      </w:r>
    </w:p>
    <w:p w14:paraId="1AC8F05A" w14:textId="77777777" w:rsidR="00787601" w:rsidRDefault="00787601">
      <w:pPr>
        <w:jc w:val="both"/>
        <w:rPr>
          <w:rFonts w:ascii="Arial Narrow" w:eastAsia="Arial Narrow" w:hAnsi="Arial Narrow" w:cs="Arial Narrow"/>
          <w:sz w:val="24"/>
          <w:szCs w:val="24"/>
        </w:rPr>
      </w:pPr>
    </w:p>
    <w:p w14:paraId="1AC8F05B" w14:textId="77777777" w:rsidR="00787601" w:rsidRDefault="00787601">
      <w:pPr>
        <w:jc w:val="both"/>
        <w:rPr>
          <w:rFonts w:ascii="Arial Narrow" w:eastAsia="Arial Narrow" w:hAnsi="Arial Narrow" w:cs="Arial Narrow"/>
          <w:sz w:val="24"/>
          <w:szCs w:val="24"/>
        </w:rPr>
      </w:pPr>
    </w:p>
    <w:p w14:paraId="1AC8F05C" w14:textId="77777777" w:rsidR="00787601" w:rsidRDefault="00787601">
      <w:pPr>
        <w:jc w:val="center"/>
        <w:rPr>
          <w:color w:val="FF0000"/>
          <w:sz w:val="20"/>
          <w:szCs w:val="20"/>
        </w:rPr>
      </w:pPr>
    </w:p>
    <w:p w14:paraId="1AC8F05D" w14:textId="77777777" w:rsidR="00787601" w:rsidRDefault="00787601">
      <w:pPr>
        <w:jc w:val="both"/>
        <w:rPr>
          <w:sz w:val="24"/>
          <w:szCs w:val="24"/>
        </w:rPr>
      </w:pPr>
    </w:p>
    <w:p w14:paraId="1AC8F05E" w14:textId="77777777" w:rsidR="00787601" w:rsidRDefault="00787601">
      <w:pPr>
        <w:jc w:val="both"/>
        <w:rPr>
          <w:sz w:val="24"/>
          <w:szCs w:val="24"/>
        </w:rPr>
      </w:pPr>
    </w:p>
    <w:p w14:paraId="1AC8F05F" w14:textId="77777777" w:rsidR="00787601" w:rsidRDefault="00787601">
      <w:pPr>
        <w:jc w:val="both"/>
        <w:rPr>
          <w:sz w:val="24"/>
          <w:szCs w:val="24"/>
        </w:rPr>
      </w:pPr>
    </w:p>
    <w:p w14:paraId="1AC8F060" w14:textId="77777777" w:rsidR="00787601" w:rsidRDefault="00787601">
      <w:pPr>
        <w:jc w:val="both"/>
        <w:rPr>
          <w:sz w:val="24"/>
          <w:szCs w:val="24"/>
        </w:rPr>
      </w:pPr>
    </w:p>
    <w:p w14:paraId="1AC8F061" w14:textId="77777777" w:rsidR="00787601" w:rsidRDefault="00787601">
      <w:pPr>
        <w:jc w:val="both"/>
        <w:rPr>
          <w:sz w:val="24"/>
          <w:szCs w:val="24"/>
        </w:rPr>
      </w:pPr>
    </w:p>
    <w:p w14:paraId="1AC8F062" w14:textId="77777777" w:rsidR="00787601" w:rsidRDefault="00787601">
      <w:pPr>
        <w:jc w:val="both"/>
        <w:rPr>
          <w:sz w:val="24"/>
          <w:szCs w:val="24"/>
        </w:rPr>
      </w:pPr>
    </w:p>
    <w:p w14:paraId="1AC8F063" w14:textId="77777777" w:rsidR="00787601" w:rsidRDefault="00787601">
      <w:pPr>
        <w:jc w:val="both"/>
        <w:rPr>
          <w:sz w:val="24"/>
          <w:szCs w:val="24"/>
        </w:rPr>
      </w:pPr>
    </w:p>
    <w:p w14:paraId="1AC8F064" w14:textId="77777777" w:rsidR="00787601" w:rsidRDefault="00787601">
      <w:pPr>
        <w:jc w:val="both"/>
        <w:rPr>
          <w:sz w:val="24"/>
          <w:szCs w:val="24"/>
        </w:rPr>
      </w:pPr>
    </w:p>
    <w:p w14:paraId="1AC8F065" w14:textId="77777777" w:rsidR="00787601" w:rsidRDefault="00787601">
      <w:pPr>
        <w:jc w:val="both"/>
        <w:rPr>
          <w:sz w:val="24"/>
          <w:szCs w:val="24"/>
        </w:rPr>
      </w:pPr>
    </w:p>
    <w:p w14:paraId="1AC8F066" w14:textId="77777777" w:rsidR="00787601" w:rsidRDefault="00787601">
      <w:pPr>
        <w:jc w:val="both"/>
        <w:rPr>
          <w:sz w:val="24"/>
          <w:szCs w:val="24"/>
        </w:rPr>
      </w:pPr>
    </w:p>
    <w:p w14:paraId="1AC8F067" w14:textId="77777777" w:rsidR="00787601" w:rsidRDefault="00787601">
      <w:pPr>
        <w:jc w:val="both"/>
        <w:rPr>
          <w:sz w:val="24"/>
          <w:szCs w:val="24"/>
        </w:rPr>
      </w:pPr>
    </w:p>
    <w:p w14:paraId="1AC8F068" w14:textId="77777777" w:rsidR="00787601" w:rsidRDefault="00787601">
      <w:pPr>
        <w:jc w:val="both"/>
        <w:rPr>
          <w:sz w:val="24"/>
          <w:szCs w:val="24"/>
        </w:rPr>
      </w:pPr>
    </w:p>
    <w:p w14:paraId="1AC8F069" w14:textId="77777777" w:rsidR="00787601" w:rsidRDefault="00787601">
      <w:pPr>
        <w:jc w:val="both"/>
        <w:rPr>
          <w:sz w:val="24"/>
          <w:szCs w:val="24"/>
        </w:rPr>
      </w:pPr>
    </w:p>
    <w:p w14:paraId="1AC8F06A" w14:textId="77777777" w:rsidR="00787601" w:rsidRDefault="00787601">
      <w:pPr>
        <w:jc w:val="both"/>
        <w:rPr>
          <w:sz w:val="24"/>
          <w:szCs w:val="24"/>
        </w:rPr>
      </w:pPr>
    </w:p>
    <w:p w14:paraId="1AC8F06B" w14:textId="77777777" w:rsidR="00787601" w:rsidRDefault="00787601">
      <w:pPr>
        <w:jc w:val="both"/>
        <w:rPr>
          <w:sz w:val="24"/>
          <w:szCs w:val="24"/>
        </w:rPr>
      </w:pPr>
    </w:p>
    <w:p w14:paraId="1AC8F06C" w14:textId="77777777" w:rsidR="00787601" w:rsidRDefault="007A4AFA">
      <w:pPr>
        <w:jc w:val="both"/>
        <w:rPr>
          <w:sz w:val="24"/>
          <w:szCs w:val="24"/>
        </w:rPr>
      </w:pPr>
      <w:r>
        <w:rPr>
          <w:noProof/>
        </w:rPr>
        <mc:AlternateContent>
          <mc:Choice Requires="wpg">
            <w:drawing>
              <wp:anchor distT="0" distB="0" distL="114300" distR="114300" simplePos="0" relativeHeight="251659264" behindDoc="0" locked="0" layoutInCell="1" hidden="0" allowOverlap="1" wp14:anchorId="1AC8F4B6" wp14:editId="1AC8F4B7">
                <wp:simplePos x="0" y="0"/>
                <wp:positionH relativeFrom="column">
                  <wp:posOffset>-571499</wp:posOffset>
                </wp:positionH>
                <wp:positionV relativeFrom="paragraph">
                  <wp:posOffset>12700</wp:posOffset>
                </wp:positionV>
                <wp:extent cx="1066800" cy="609600"/>
                <wp:effectExtent l="0" t="0" r="0" b="0"/>
                <wp:wrapNone/>
                <wp:docPr id="1" name="Rectangle 1"/>
                <wp:cNvGraphicFramePr/>
                <a:graphic xmlns:a="http://schemas.openxmlformats.org/drawingml/2006/main">
                  <a:graphicData uri="http://schemas.microsoft.com/office/word/2010/wordprocessingShape">
                    <wps:wsp>
                      <wps:cNvSpPr/>
                      <wps:spPr>
                        <a:xfrm>
                          <a:off x="4831650" y="3494250"/>
                          <a:ext cx="1028700" cy="5715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02" w14:textId="77777777" w:rsidR="00787601" w:rsidRDefault="007A4AFA">
                            <w:pPr>
                              <w:jc w:val="center"/>
                              <w:textDirection w:val="btLr"/>
                            </w:pPr>
                            <w:r>
                              <w:rPr>
                                <w:b/>
                                <w:color w:val="FF0000"/>
                                <w:sz w:val="20"/>
                              </w:rPr>
                              <w:t>Mise en place de la cellule de crise</w:t>
                            </w:r>
                          </w:p>
                          <w:p w14:paraId="1AC8F503"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-571499</wp:posOffset>
                </wp:positionH>
                <wp:positionV relativeFrom="paragraph">
                  <wp:posOffset>12700</wp:posOffset>
                </wp:positionV>
                <wp:extent cx="1066800" cy="60960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066800" cy="609600"/>
                        </a:xfrm>
                        <a:prstGeom prst="rect"/>
                        <a:ln/>
                      </pic:spPr>
                    </pic:pic>
                  </a:graphicData>
                </a:graphic>
              </wp:anchor>
            </w:drawing>
          </mc:Fallback>
        </mc:AlternateContent>
      </w:r>
    </w:p>
    <w:p w14:paraId="1AC8F06D" w14:textId="77777777" w:rsidR="00787601" w:rsidRDefault="00787601">
      <w:pPr>
        <w:jc w:val="both"/>
        <w:rPr>
          <w:sz w:val="24"/>
          <w:szCs w:val="24"/>
        </w:rPr>
      </w:pPr>
    </w:p>
    <w:p w14:paraId="1AC8F06E" w14:textId="77777777" w:rsidR="00787601" w:rsidRDefault="00787601">
      <w:pPr>
        <w:jc w:val="both"/>
        <w:rPr>
          <w:sz w:val="24"/>
          <w:szCs w:val="24"/>
        </w:rPr>
      </w:pPr>
    </w:p>
    <w:p w14:paraId="1AC8F06F" w14:textId="77777777" w:rsidR="00787601" w:rsidRDefault="00787601">
      <w:pPr>
        <w:jc w:val="both"/>
        <w:rPr>
          <w:sz w:val="24"/>
          <w:szCs w:val="24"/>
        </w:rPr>
      </w:pPr>
    </w:p>
    <w:p w14:paraId="1AC8F070" w14:textId="77777777" w:rsidR="00787601" w:rsidRDefault="00787601">
      <w:pPr>
        <w:jc w:val="both"/>
        <w:rPr>
          <w:sz w:val="24"/>
          <w:szCs w:val="24"/>
        </w:rPr>
      </w:pPr>
    </w:p>
    <w:p w14:paraId="1AC8F071" w14:textId="77777777" w:rsidR="00787601" w:rsidRDefault="00787601">
      <w:pPr>
        <w:jc w:val="both"/>
        <w:rPr>
          <w:sz w:val="24"/>
          <w:szCs w:val="24"/>
        </w:rPr>
      </w:pPr>
    </w:p>
    <w:p w14:paraId="1AC8F072" w14:textId="77777777" w:rsidR="00787601" w:rsidRDefault="00787601">
      <w:pPr>
        <w:jc w:val="both"/>
        <w:rPr>
          <w:sz w:val="24"/>
          <w:szCs w:val="24"/>
        </w:rPr>
      </w:pPr>
    </w:p>
    <w:p w14:paraId="1AC8F073" w14:textId="77777777" w:rsidR="00787601" w:rsidRDefault="00787601">
      <w:pPr>
        <w:jc w:val="both"/>
        <w:rPr>
          <w:sz w:val="24"/>
          <w:szCs w:val="24"/>
        </w:rPr>
      </w:pPr>
    </w:p>
    <w:p w14:paraId="1AC8F074" w14:textId="77777777" w:rsidR="00787601" w:rsidRDefault="00787601">
      <w:pPr>
        <w:jc w:val="both"/>
        <w:rPr>
          <w:sz w:val="24"/>
          <w:szCs w:val="24"/>
        </w:rPr>
      </w:pPr>
    </w:p>
    <w:p w14:paraId="1AC8F075" w14:textId="77777777" w:rsidR="00787601" w:rsidRDefault="00787601">
      <w:pPr>
        <w:jc w:val="both"/>
        <w:rPr>
          <w:sz w:val="24"/>
          <w:szCs w:val="24"/>
        </w:rPr>
      </w:pPr>
    </w:p>
    <w:p w14:paraId="1AC8F076" w14:textId="77777777" w:rsidR="00787601" w:rsidRDefault="00787601">
      <w:pPr>
        <w:jc w:val="both"/>
        <w:rPr>
          <w:sz w:val="24"/>
          <w:szCs w:val="24"/>
        </w:rPr>
      </w:pPr>
    </w:p>
    <w:p w14:paraId="1AC8F077" w14:textId="77777777" w:rsidR="00787601" w:rsidRDefault="00787601">
      <w:pPr>
        <w:jc w:val="both"/>
        <w:rPr>
          <w:sz w:val="24"/>
          <w:szCs w:val="24"/>
        </w:rPr>
      </w:pPr>
    </w:p>
    <w:p w14:paraId="1AC8F078" w14:textId="77777777" w:rsidR="00787601" w:rsidRDefault="00787601">
      <w:pPr>
        <w:jc w:val="both"/>
        <w:rPr>
          <w:sz w:val="24"/>
          <w:szCs w:val="24"/>
        </w:rPr>
      </w:pPr>
    </w:p>
    <w:p w14:paraId="1AC8F079" w14:textId="77777777" w:rsidR="00787601" w:rsidRDefault="00787601">
      <w:pPr>
        <w:jc w:val="both"/>
        <w:rPr>
          <w:sz w:val="24"/>
          <w:szCs w:val="24"/>
        </w:rPr>
      </w:pPr>
    </w:p>
    <w:p w14:paraId="1AC8F07A" w14:textId="77777777" w:rsidR="00787601" w:rsidRDefault="00787601">
      <w:pPr>
        <w:jc w:val="both"/>
        <w:rPr>
          <w:sz w:val="24"/>
          <w:szCs w:val="24"/>
        </w:rPr>
      </w:pPr>
    </w:p>
    <w:p w14:paraId="1AC8F07B" w14:textId="77777777" w:rsidR="00787601" w:rsidRDefault="00787601">
      <w:pPr>
        <w:jc w:val="both"/>
        <w:rPr>
          <w:sz w:val="24"/>
          <w:szCs w:val="24"/>
        </w:rPr>
      </w:pPr>
      <w:bookmarkStart w:id="16" w:name="_44sinio" w:colFirst="0" w:colLast="0"/>
      <w:bookmarkEnd w:id="16"/>
    </w:p>
    <w:p w14:paraId="1AC8F07C"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lastRenderedPageBreak/>
        <w:t>Déclenchement du plan bleu à la demande du préfet de département</w:t>
      </w:r>
    </w:p>
    <w:p w14:paraId="1AC8F07D" w14:textId="77777777" w:rsidR="00787601" w:rsidRDefault="00787601">
      <w:pPr>
        <w:jc w:val="both"/>
        <w:rPr>
          <w:rFonts w:ascii="Arial Narrow" w:eastAsia="Arial Narrow" w:hAnsi="Arial Narrow" w:cs="Arial Narrow"/>
          <w:sz w:val="24"/>
          <w:szCs w:val="24"/>
        </w:rPr>
      </w:pPr>
    </w:p>
    <w:p w14:paraId="1AC8F07E" w14:textId="77777777" w:rsidR="00787601" w:rsidRDefault="007A4AFA">
      <w:pPr>
        <w:jc w:val="both"/>
        <w:rPr>
          <w:sz w:val="24"/>
          <w:szCs w:val="24"/>
        </w:rPr>
      </w:pPr>
      <w:r>
        <w:rPr>
          <w:noProof/>
        </w:rPr>
        <mc:AlternateContent>
          <mc:Choice Requires="wpg">
            <w:drawing>
              <wp:anchor distT="0" distB="0" distL="0" distR="0" simplePos="0" relativeHeight="251660288" behindDoc="1" locked="0" layoutInCell="1" hidden="0" allowOverlap="1" wp14:anchorId="1AC8F4B8" wp14:editId="1AC8F4B9">
                <wp:simplePos x="0" y="0"/>
                <wp:positionH relativeFrom="column">
                  <wp:posOffset>-101599</wp:posOffset>
                </wp:positionH>
                <wp:positionV relativeFrom="paragraph">
                  <wp:posOffset>101600</wp:posOffset>
                </wp:positionV>
                <wp:extent cx="5943600" cy="4343400"/>
                <wp:effectExtent l="0" t="0" r="0" b="0"/>
                <wp:wrapNone/>
                <wp:docPr id="3" name="Groupe 3"/>
                <wp:cNvGraphicFramePr/>
                <a:graphic xmlns:a="http://schemas.openxmlformats.org/drawingml/2006/main">
                  <a:graphicData uri="http://schemas.microsoft.com/office/word/2010/wordprocessingGroup">
                    <wpg:wgp>
                      <wpg:cNvGrpSpPr/>
                      <wpg:grpSpPr>
                        <a:xfrm>
                          <a:off x="0" y="0"/>
                          <a:ext cx="5943600" cy="4343400"/>
                          <a:chOff x="2374200" y="1581350"/>
                          <a:chExt cx="5943600" cy="4379875"/>
                        </a:xfrm>
                      </wpg:grpSpPr>
                      <wpg:grpSp>
                        <wpg:cNvPr id="2080649776" name="Groupe 2080649776"/>
                        <wpg:cNvGrpSpPr/>
                        <wpg:grpSpPr>
                          <a:xfrm>
                            <a:off x="2374200" y="1608300"/>
                            <a:ext cx="5943600" cy="4343400"/>
                            <a:chOff x="2374200" y="1608300"/>
                            <a:chExt cx="5943600" cy="4343400"/>
                          </a:xfrm>
                        </wpg:grpSpPr>
                        <wps:wsp>
                          <wps:cNvPr id="1020123596" name="Rectangle 1020123596"/>
                          <wps:cNvSpPr/>
                          <wps:spPr>
                            <a:xfrm>
                              <a:off x="2374200" y="1608300"/>
                              <a:ext cx="5943600" cy="4343400"/>
                            </a:xfrm>
                            <a:prstGeom prst="rect">
                              <a:avLst/>
                            </a:prstGeom>
                            <a:noFill/>
                            <a:ln>
                              <a:noFill/>
                            </a:ln>
                          </wps:spPr>
                          <wps:txbx>
                            <w:txbxContent>
                              <w:p w14:paraId="1AC8F504" w14:textId="77777777" w:rsidR="00787601" w:rsidRDefault="00787601">
                                <w:pPr>
                                  <w:textDirection w:val="btLr"/>
                                </w:pPr>
                              </w:p>
                            </w:txbxContent>
                          </wps:txbx>
                          <wps:bodyPr spcFirstLastPara="1" wrap="square" lIns="91425" tIns="91425" rIns="91425" bIns="91425" anchor="ctr" anchorCtr="0">
                            <a:noAutofit/>
                          </wps:bodyPr>
                        </wps:wsp>
                        <wpg:grpSp>
                          <wpg:cNvPr id="1251274662" name="Groupe 1251274662"/>
                          <wpg:cNvGrpSpPr/>
                          <wpg:grpSpPr>
                            <a:xfrm>
                              <a:off x="2374200" y="1608300"/>
                              <a:ext cx="5943600" cy="4343400"/>
                              <a:chOff x="1993" y="5522"/>
                              <a:chExt cx="8064" cy="5472"/>
                            </a:xfrm>
                          </wpg:grpSpPr>
                          <wps:wsp>
                            <wps:cNvPr id="949533021" name="Rectangle 949533021"/>
                            <wps:cNvSpPr/>
                            <wps:spPr>
                              <a:xfrm>
                                <a:off x="1993" y="5522"/>
                                <a:ext cx="8050" cy="5450"/>
                              </a:xfrm>
                              <a:prstGeom prst="rect">
                                <a:avLst/>
                              </a:prstGeom>
                              <a:noFill/>
                              <a:ln>
                                <a:noFill/>
                              </a:ln>
                            </wps:spPr>
                            <wps:txbx>
                              <w:txbxContent>
                                <w:p w14:paraId="1AC8F505" w14:textId="77777777" w:rsidR="00787601" w:rsidRDefault="00787601">
                                  <w:pPr>
                                    <w:textDirection w:val="btLr"/>
                                  </w:pPr>
                                </w:p>
                              </w:txbxContent>
                            </wps:txbx>
                            <wps:bodyPr spcFirstLastPara="1" wrap="square" lIns="91425" tIns="91425" rIns="91425" bIns="91425" anchor="ctr" anchorCtr="0">
                              <a:noAutofit/>
                            </wps:bodyPr>
                          </wps:wsp>
                          <wps:wsp>
                            <wps:cNvPr id="62406302" name="Rectangle 62406302"/>
                            <wps:cNvSpPr/>
                            <wps:spPr>
                              <a:xfrm>
                                <a:off x="1993" y="5522"/>
                                <a:ext cx="8064" cy="5472"/>
                              </a:xfrm>
                              <a:prstGeom prst="rect">
                                <a:avLst/>
                              </a:prstGeom>
                              <a:noFill/>
                              <a:ln>
                                <a:noFill/>
                              </a:ln>
                            </wps:spPr>
                            <wps:txbx>
                              <w:txbxContent>
                                <w:p w14:paraId="1AC8F506" w14:textId="77777777" w:rsidR="00787601" w:rsidRDefault="00787601">
                                  <w:pPr>
                                    <w:textDirection w:val="btLr"/>
                                  </w:pPr>
                                </w:p>
                              </w:txbxContent>
                            </wps:txbx>
                            <wps:bodyPr spcFirstLastPara="1" wrap="square" lIns="91425" tIns="91425" rIns="91425" bIns="91425" anchor="ctr" anchorCtr="0">
                              <a:noAutofit/>
                            </wps:bodyPr>
                          </wps:wsp>
                          <wps:wsp>
                            <wps:cNvPr id="1274686209" name="Connecteur droit avec flèche 1274686209"/>
                            <wps:cNvCnPr/>
                            <wps:spPr>
                              <a:xfrm>
                                <a:off x="5870" y="6483"/>
                                <a:ext cx="11" cy="767"/>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880620892" name="Rectangle 880620892"/>
                            <wps:cNvSpPr/>
                            <wps:spPr>
                              <a:xfrm>
                                <a:off x="4009" y="8546"/>
                                <a:ext cx="1584" cy="288"/>
                              </a:xfrm>
                              <a:prstGeom prst="rect">
                                <a:avLst/>
                              </a:prstGeom>
                              <a:solidFill>
                                <a:srgbClr val="FF0000"/>
                              </a:solidFill>
                              <a:ln w="19050" cap="flat" cmpd="sng">
                                <a:solidFill>
                                  <a:srgbClr val="FF0000"/>
                                </a:solidFill>
                                <a:prstDash val="solid"/>
                                <a:miter lim="800000"/>
                                <a:headEnd type="none" w="sm" len="sm"/>
                                <a:tailEnd type="none" w="sm" len="sm"/>
                              </a:ln>
                            </wps:spPr>
                            <wps:txbx>
                              <w:txbxContent>
                                <w:p w14:paraId="1AC8F507" w14:textId="77777777" w:rsidR="00787601" w:rsidRDefault="007A4AFA">
                                  <w:pPr>
                                    <w:jc w:val="center"/>
                                    <w:textDirection w:val="btLr"/>
                                  </w:pPr>
                                  <w:r>
                                    <w:rPr>
                                      <w:b/>
                                      <w:color w:val="000000"/>
                                      <w:sz w:val="20"/>
                                    </w:rPr>
                                    <w:t>Etablissement</w:t>
                                  </w:r>
                                </w:p>
                                <w:p w14:paraId="1AC8F508" w14:textId="77777777" w:rsidR="00787601" w:rsidRDefault="00787601">
                                  <w:pPr>
                                    <w:jc w:val="center"/>
                                    <w:textDirection w:val="btLr"/>
                                  </w:pPr>
                                </w:p>
                              </w:txbxContent>
                            </wps:txbx>
                            <wps:bodyPr spcFirstLastPara="1" wrap="square" lIns="91425" tIns="45700" rIns="91425" bIns="45700" anchor="t" anchorCtr="0">
                              <a:noAutofit/>
                            </wps:bodyPr>
                          </wps:wsp>
                          <wps:wsp>
                            <wps:cNvPr id="664816225" name="Rectangle 664816225"/>
                            <wps:cNvSpPr/>
                            <wps:spPr>
                              <a:xfrm>
                                <a:off x="2148" y="9122"/>
                                <a:ext cx="1727" cy="720"/>
                              </a:xfrm>
                              <a:prstGeom prst="rect">
                                <a:avLst/>
                              </a:prstGeom>
                              <a:solidFill>
                                <a:srgbClr val="00CCFF"/>
                              </a:solidFill>
                              <a:ln w="19050" cap="flat" cmpd="sng">
                                <a:solidFill>
                                  <a:srgbClr val="00CCFF"/>
                                </a:solidFill>
                                <a:prstDash val="solid"/>
                                <a:miter lim="800000"/>
                                <a:headEnd type="none" w="sm" len="sm"/>
                                <a:tailEnd type="none" w="sm" len="sm"/>
                              </a:ln>
                            </wps:spPr>
                            <wps:txbx>
                              <w:txbxContent>
                                <w:p w14:paraId="1AC8F509" w14:textId="77777777" w:rsidR="00787601" w:rsidRDefault="007A4AFA">
                                  <w:pPr>
                                    <w:jc w:val="center"/>
                                    <w:textDirection w:val="btLr"/>
                                  </w:pPr>
                                  <w:r>
                                    <w:rPr>
                                      <w:b/>
                                      <w:color w:val="FF0000"/>
                                      <w:sz w:val="20"/>
                                    </w:rPr>
                                    <w:t>Déclenchement et mise en œuvre du plan bleu</w:t>
                                  </w:r>
                                </w:p>
                                <w:p w14:paraId="1AC8F50A" w14:textId="77777777" w:rsidR="00787601" w:rsidRDefault="00787601">
                                  <w:pPr>
                                    <w:jc w:val="center"/>
                                    <w:textDirection w:val="btLr"/>
                                  </w:pPr>
                                </w:p>
                              </w:txbxContent>
                            </wps:txbx>
                            <wps:bodyPr spcFirstLastPara="1" wrap="square" lIns="91425" tIns="45700" rIns="91425" bIns="45700" anchor="t" anchorCtr="0">
                              <a:noAutofit/>
                            </wps:bodyPr>
                          </wps:wsp>
                          <wps:wsp>
                            <wps:cNvPr id="725786841" name="Rectangle 725786841"/>
                            <wps:cNvSpPr/>
                            <wps:spPr>
                              <a:xfrm>
                                <a:off x="7731" y="8104"/>
                                <a:ext cx="2171" cy="1152"/>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0B" w14:textId="77777777" w:rsidR="00787601" w:rsidRDefault="007A4AFA">
                                  <w:pPr>
                                    <w:jc w:val="center"/>
                                    <w:textDirection w:val="btLr"/>
                                  </w:pPr>
                                  <w:r>
                                    <w:rPr>
                                      <w:b/>
                                      <w:color w:val="FF0000"/>
                                      <w:sz w:val="20"/>
                                    </w:rPr>
                                    <w:t>Services d’urgence</w:t>
                                  </w:r>
                                  <w:r>
                                    <w:rPr>
                                      <w:color w:val="000000"/>
                                      <w:sz w:val="20"/>
                                    </w:rPr>
                                    <w:t xml:space="preserve"> (SAMU, urgences, …)</w:t>
                                  </w:r>
                                </w:p>
                                <w:p w14:paraId="1AC8F50C" w14:textId="77777777" w:rsidR="00787601" w:rsidRDefault="007A4AFA">
                                  <w:pPr>
                                    <w:jc w:val="center"/>
                                    <w:textDirection w:val="btLr"/>
                                  </w:pPr>
                                  <w:r>
                                    <w:rPr>
                                      <w:b/>
                                      <w:color w:val="FF0000"/>
                                      <w:sz w:val="20"/>
                                    </w:rPr>
                                    <w:t>Services de secours</w:t>
                                  </w:r>
                                  <w:r>
                                    <w:rPr>
                                      <w:color w:val="000000"/>
                                      <w:sz w:val="20"/>
                                    </w:rPr>
                                    <w:t xml:space="preserve"> (Police, gendarmerie, SDIS, …)</w:t>
                                  </w:r>
                                </w:p>
                                <w:p w14:paraId="1AC8F50D" w14:textId="77777777" w:rsidR="00787601" w:rsidRDefault="00787601">
                                  <w:pPr>
                                    <w:jc w:val="center"/>
                                    <w:textDirection w:val="btLr"/>
                                  </w:pPr>
                                </w:p>
                              </w:txbxContent>
                            </wps:txbx>
                            <wps:bodyPr spcFirstLastPara="1" wrap="square" lIns="91425" tIns="45700" rIns="91425" bIns="45700" anchor="t" anchorCtr="0">
                              <a:noAutofit/>
                            </wps:bodyPr>
                          </wps:wsp>
                          <wps:wsp>
                            <wps:cNvPr id="541633943" name="Explosion : 8 points 541633943"/>
                            <wps:cNvSpPr/>
                            <wps:spPr>
                              <a:xfrm>
                                <a:off x="4164" y="5522"/>
                                <a:ext cx="3567" cy="1440"/>
                              </a:xfrm>
                              <a:prstGeom prst="irregularSeal1">
                                <a:avLst/>
                              </a:prstGeom>
                              <a:noFill/>
                              <a:ln w="25400" cap="flat" cmpd="sng">
                                <a:solidFill>
                                  <a:srgbClr val="FF0000"/>
                                </a:solidFill>
                                <a:prstDash val="solid"/>
                                <a:miter lim="800000"/>
                                <a:headEnd type="none" w="sm" len="sm"/>
                                <a:tailEnd type="none" w="sm" len="sm"/>
                              </a:ln>
                            </wps:spPr>
                            <wps:txbx>
                              <w:txbxContent>
                                <w:p w14:paraId="1AC8F50E" w14:textId="77777777" w:rsidR="00787601" w:rsidRDefault="007A4AFA">
                                  <w:pPr>
                                    <w:jc w:val="center"/>
                                    <w:textDirection w:val="btLr"/>
                                  </w:pPr>
                                  <w:r>
                                    <w:rPr>
                                      <w:b/>
                                      <w:color w:val="FF0000"/>
                                    </w:rPr>
                                    <w:t>Evènement extérieur à l’établissement – Niveau départemental par exemple</w:t>
                                  </w:r>
                                </w:p>
                                <w:p w14:paraId="1AC8F50F" w14:textId="77777777" w:rsidR="00787601" w:rsidRDefault="00787601">
                                  <w:pPr>
                                    <w:jc w:val="center"/>
                                    <w:textDirection w:val="btLr"/>
                                  </w:pPr>
                                </w:p>
                              </w:txbxContent>
                            </wps:txbx>
                            <wps:bodyPr spcFirstLastPara="1" wrap="square" lIns="91425" tIns="45700" rIns="91425" bIns="45700" anchor="t" anchorCtr="0">
                              <a:noAutofit/>
                            </wps:bodyPr>
                          </wps:wsp>
                          <wps:wsp>
                            <wps:cNvPr id="1945890568" name="Rectangle 1945890568"/>
                            <wps:cNvSpPr/>
                            <wps:spPr>
                              <a:xfrm>
                                <a:off x="4474" y="10130"/>
                                <a:ext cx="1241"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10" w14:textId="77777777" w:rsidR="00787601" w:rsidRDefault="007A4AFA">
                                  <w:pPr>
                                    <w:jc w:val="center"/>
                                    <w:textDirection w:val="btLr"/>
                                  </w:pPr>
                                  <w:r>
                                    <w:rPr>
                                      <w:color w:val="000000"/>
                                      <w:sz w:val="20"/>
                                    </w:rPr>
                                    <w:t>Personnels</w:t>
                                  </w:r>
                                </w:p>
                                <w:p w14:paraId="1AC8F511" w14:textId="77777777" w:rsidR="00787601" w:rsidRDefault="00787601">
                                  <w:pPr>
                                    <w:jc w:val="center"/>
                                    <w:textDirection w:val="btLr"/>
                                  </w:pPr>
                                </w:p>
                                <w:p w14:paraId="1AC8F512" w14:textId="77777777" w:rsidR="00787601" w:rsidRDefault="00787601">
                                  <w:pPr>
                                    <w:jc w:val="center"/>
                                    <w:textDirection w:val="btLr"/>
                                  </w:pPr>
                                </w:p>
                              </w:txbxContent>
                            </wps:txbx>
                            <wps:bodyPr spcFirstLastPara="1" wrap="square" lIns="91425" tIns="45700" rIns="91425" bIns="45700" anchor="t" anchorCtr="0">
                              <a:noAutofit/>
                            </wps:bodyPr>
                          </wps:wsp>
                          <wps:wsp>
                            <wps:cNvPr id="761287373" name="Rectangle 761287373"/>
                            <wps:cNvSpPr/>
                            <wps:spPr>
                              <a:xfrm>
                                <a:off x="6180" y="10083"/>
                                <a:ext cx="1085"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13" w14:textId="77777777" w:rsidR="00787601" w:rsidRDefault="007A4AFA">
                                  <w:pPr>
                                    <w:jc w:val="center"/>
                                    <w:textDirection w:val="btLr"/>
                                  </w:pPr>
                                  <w:r>
                                    <w:rPr>
                                      <w:color w:val="000000"/>
                                      <w:sz w:val="20"/>
                                    </w:rPr>
                                    <w:t>Familles</w:t>
                                  </w:r>
                                </w:p>
                                <w:p w14:paraId="1AC8F514" w14:textId="77777777" w:rsidR="00787601" w:rsidRDefault="00787601">
                                  <w:pPr>
                                    <w:jc w:val="center"/>
                                    <w:textDirection w:val="btLr"/>
                                  </w:pPr>
                                </w:p>
                              </w:txbxContent>
                            </wps:txbx>
                            <wps:bodyPr spcFirstLastPara="1" wrap="square" lIns="91425" tIns="45700" rIns="91425" bIns="45700" anchor="t" anchorCtr="0">
                              <a:noAutofit/>
                            </wps:bodyPr>
                          </wps:wsp>
                          <wps:wsp>
                            <wps:cNvPr id="418192397" name="Rectangle 418192397"/>
                            <wps:cNvSpPr/>
                            <wps:spPr>
                              <a:xfrm>
                                <a:off x="7886" y="10130"/>
                                <a:ext cx="930"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15" w14:textId="77777777" w:rsidR="00787601" w:rsidRDefault="007A4AFA">
                                  <w:pPr>
                                    <w:jc w:val="center"/>
                                    <w:textDirection w:val="btLr"/>
                                  </w:pPr>
                                  <w:r>
                                    <w:rPr>
                                      <w:color w:val="000000"/>
                                      <w:sz w:val="20"/>
                                    </w:rPr>
                                    <w:t>Mairie</w:t>
                                  </w:r>
                                </w:p>
                                <w:p w14:paraId="1AC8F516" w14:textId="77777777" w:rsidR="00787601" w:rsidRDefault="00787601">
                                  <w:pPr>
                                    <w:jc w:val="center"/>
                                    <w:textDirection w:val="btLr"/>
                                  </w:pPr>
                                </w:p>
                              </w:txbxContent>
                            </wps:txbx>
                            <wps:bodyPr spcFirstLastPara="1" wrap="square" lIns="91425" tIns="45700" rIns="91425" bIns="45700" anchor="t" anchorCtr="0">
                              <a:noAutofit/>
                            </wps:bodyPr>
                          </wps:wsp>
                          <wps:wsp>
                            <wps:cNvPr id="33899013" name="Rectangle 33899013"/>
                            <wps:cNvSpPr/>
                            <wps:spPr>
                              <a:xfrm>
                                <a:off x="5560" y="7940"/>
                                <a:ext cx="774"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17" w14:textId="77777777" w:rsidR="00787601" w:rsidRDefault="007A4AFA">
                                  <w:pPr>
                                    <w:jc w:val="center"/>
                                    <w:textDirection w:val="btLr"/>
                                  </w:pPr>
                                  <w:r>
                                    <w:rPr>
                                      <w:b/>
                                      <w:color w:val="FF0000"/>
                                      <w:sz w:val="20"/>
                                    </w:rPr>
                                    <w:t>ARS</w:t>
                                  </w:r>
                                </w:p>
                                <w:p w14:paraId="1AC8F518" w14:textId="77777777" w:rsidR="00787601" w:rsidRDefault="00787601">
                                  <w:pPr>
                                    <w:jc w:val="center"/>
                                    <w:textDirection w:val="btLr"/>
                                  </w:pPr>
                                </w:p>
                              </w:txbxContent>
                            </wps:txbx>
                            <wps:bodyPr spcFirstLastPara="1" wrap="square" lIns="91425" tIns="45700" rIns="91425" bIns="45700" anchor="t" anchorCtr="0">
                              <a:noAutofit/>
                            </wps:bodyPr>
                          </wps:wsp>
                          <wps:wsp>
                            <wps:cNvPr id="1841485954" name="Rectangle 1841485954"/>
                            <wps:cNvSpPr/>
                            <wps:spPr>
                              <a:xfrm>
                                <a:off x="5250" y="7250"/>
                                <a:ext cx="1240" cy="28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19" w14:textId="77777777" w:rsidR="00787601" w:rsidRDefault="007A4AFA">
                                  <w:pPr>
                                    <w:jc w:val="center"/>
                                    <w:textDirection w:val="btLr"/>
                                  </w:pPr>
                                  <w:r>
                                    <w:rPr>
                                      <w:b/>
                                      <w:color w:val="FF0000"/>
                                      <w:sz w:val="20"/>
                                    </w:rPr>
                                    <w:t>Préfecture</w:t>
                                  </w:r>
                                </w:p>
                                <w:p w14:paraId="1AC8F51A" w14:textId="77777777" w:rsidR="00787601" w:rsidRDefault="00787601">
                                  <w:pPr>
                                    <w:jc w:val="center"/>
                                    <w:textDirection w:val="btLr"/>
                                  </w:pPr>
                                </w:p>
                              </w:txbxContent>
                            </wps:txbx>
                            <wps:bodyPr spcFirstLastPara="1" wrap="square" lIns="91425" tIns="45700" rIns="91425" bIns="45700" anchor="t" anchorCtr="0">
                              <a:noAutofit/>
                            </wps:bodyPr>
                          </wps:wsp>
                          <wps:wsp>
                            <wps:cNvPr id="1446385861" name="Connecteur droit avec flèche 1446385861"/>
                            <wps:cNvCnPr/>
                            <wps:spPr>
                              <a:xfrm>
                                <a:off x="5870" y="7538"/>
                                <a:ext cx="0" cy="432"/>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192244823" name="Connecteur droit avec flèche 192244823"/>
                            <wps:cNvCnPr/>
                            <wps:spPr>
                              <a:xfrm flipH="1">
                                <a:off x="4939" y="8258"/>
                                <a:ext cx="621" cy="288"/>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419053555" name="Connecteur droit avec flèche 419053555"/>
                            <wps:cNvCnPr/>
                            <wps:spPr>
                              <a:xfrm flipH="1">
                                <a:off x="3079" y="8834"/>
                                <a:ext cx="930" cy="288"/>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1913970273" name="Connecteur droit avec flèche 1913970273"/>
                            <wps:cNvCnPr/>
                            <wps:spPr>
                              <a:xfrm>
                                <a:off x="4939" y="8834"/>
                                <a:ext cx="0" cy="1296"/>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1400652442" name="Connecteur droit avec flèche 1400652442"/>
                            <wps:cNvCnPr/>
                            <wps:spPr>
                              <a:xfrm>
                                <a:off x="4939" y="8834"/>
                                <a:ext cx="1706" cy="1296"/>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1558785229" name="Connecteur droit avec flèche 1558785229"/>
                            <wps:cNvCnPr/>
                            <wps:spPr>
                              <a:xfrm>
                                <a:off x="4939" y="8834"/>
                                <a:ext cx="3412" cy="1296"/>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556869842" name="Connecteur droit avec flèche 556869842"/>
                            <wps:cNvCnPr/>
                            <wps:spPr>
                              <a:xfrm>
                                <a:off x="5560" y="8834"/>
                                <a:ext cx="2171" cy="0"/>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s:wsp>
                            <wps:cNvPr id="1710272061" name="Rectangle 1710272061"/>
                            <wps:cNvSpPr/>
                            <wps:spPr>
                              <a:xfrm>
                                <a:off x="2303" y="10274"/>
                                <a:ext cx="1396" cy="72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1B" w14:textId="77777777" w:rsidR="00787601" w:rsidRDefault="007A4AFA">
                                  <w:pPr>
                                    <w:jc w:val="center"/>
                                    <w:textDirection w:val="btLr"/>
                                  </w:pPr>
                                  <w:r>
                                    <w:rPr>
                                      <w:b/>
                                      <w:color w:val="FF0000"/>
                                      <w:sz w:val="20"/>
                                    </w:rPr>
                                    <w:t>Mise en place de la cellule de crise</w:t>
                                  </w:r>
                                </w:p>
                                <w:p w14:paraId="1AC8F51C" w14:textId="77777777" w:rsidR="00787601" w:rsidRDefault="00787601">
                                  <w:pPr>
                                    <w:jc w:val="center"/>
                                    <w:textDirection w:val="btLr"/>
                                  </w:pPr>
                                </w:p>
                              </w:txbxContent>
                            </wps:txbx>
                            <wps:bodyPr spcFirstLastPara="1" wrap="square" lIns="91425" tIns="45700" rIns="91425" bIns="45700" anchor="t" anchorCtr="0">
                              <a:noAutofit/>
                            </wps:bodyPr>
                          </wps:wsp>
                          <wps:wsp>
                            <wps:cNvPr id="399538847" name="Connecteur droit avec flèche 399538847"/>
                            <wps:cNvCnPr/>
                            <wps:spPr>
                              <a:xfrm>
                                <a:off x="2923" y="9842"/>
                                <a:ext cx="0" cy="432"/>
                              </a:xfrm>
                              <a:prstGeom prst="straightConnector1">
                                <a:avLst/>
                              </a:prstGeom>
                              <a:solidFill>
                                <a:srgbClr val="FFFFFF"/>
                              </a:solidFill>
                              <a:ln w="19050" cap="flat" cmpd="sng">
                                <a:solidFill>
                                  <a:srgbClr val="FF0000"/>
                                </a:solidFill>
                                <a:prstDash val="solid"/>
                                <a:miter lim="800000"/>
                                <a:headEnd type="none" w="sm" len="sm"/>
                                <a:tailEnd type="triangle" w="med" len="med"/>
                              </a:ln>
                            </wps:spPr>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-101599</wp:posOffset>
                </wp:positionH>
                <wp:positionV relativeFrom="paragraph">
                  <wp:posOffset>101600</wp:posOffset>
                </wp:positionV>
                <wp:extent cx="5943600" cy="434340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943600" cy="4343400"/>
                        </a:xfrm>
                        <a:prstGeom prst="rect"/>
                        <a:ln/>
                      </pic:spPr>
                    </pic:pic>
                  </a:graphicData>
                </a:graphic>
              </wp:anchor>
            </w:drawing>
          </mc:Fallback>
        </mc:AlternateContent>
      </w:r>
    </w:p>
    <w:p w14:paraId="1AC8F07F" w14:textId="77777777" w:rsidR="00787601" w:rsidRDefault="00787601">
      <w:pPr>
        <w:jc w:val="both"/>
        <w:rPr>
          <w:sz w:val="24"/>
          <w:szCs w:val="24"/>
        </w:rPr>
      </w:pPr>
    </w:p>
    <w:p w14:paraId="1AC8F080" w14:textId="77777777" w:rsidR="00787601" w:rsidRDefault="00787601">
      <w:pPr>
        <w:jc w:val="both"/>
        <w:rPr>
          <w:sz w:val="24"/>
          <w:szCs w:val="24"/>
        </w:rPr>
      </w:pPr>
    </w:p>
    <w:p w14:paraId="1AC8F081" w14:textId="77777777" w:rsidR="00787601" w:rsidRDefault="00787601">
      <w:pPr>
        <w:jc w:val="both"/>
        <w:rPr>
          <w:sz w:val="24"/>
          <w:szCs w:val="24"/>
        </w:rPr>
      </w:pPr>
    </w:p>
    <w:p w14:paraId="1AC8F082" w14:textId="77777777" w:rsidR="00787601" w:rsidRDefault="00787601">
      <w:pPr>
        <w:jc w:val="both"/>
        <w:rPr>
          <w:sz w:val="24"/>
          <w:szCs w:val="24"/>
        </w:rPr>
      </w:pPr>
    </w:p>
    <w:p w14:paraId="1AC8F083" w14:textId="77777777" w:rsidR="00787601" w:rsidRDefault="00787601">
      <w:pPr>
        <w:jc w:val="both"/>
        <w:rPr>
          <w:sz w:val="24"/>
          <w:szCs w:val="24"/>
        </w:rPr>
      </w:pPr>
    </w:p>
    <w:p w14:paraId="1AC8F084" w14:textId="77777777" w:rsidR="00787601" w:rsidRDefault="00787601">
      <w:pPr>
        <w:jc w:val="both"/>
        <w:rPr>
          <w:sz w:val="24"/>
          <w:szCs w:val="24"/>
        </w:rPr>
      </w:pPr>
    </w:p>
    <w:p w14:paraId="1AC8F085" w14:textId="77777777" w:rsidR="00787601" w:rsidRDefault="00787601">
      <w:pPr>
        <w:jc w:val="both"/>
        <w:rPr>
          <w:sz w:val="24"/>
          <w:szCs w:val="24"/>
        </w:rPr>
      </w:pPr>
    </w:p>
    <w:p w14:paraId="1AC8F086" w14:textId="77777777" w:rsidR="00787601" w:rsidRDefault="00787601">
      <w:pPr>
        <w:jc w:val="both"/>
        <w:rPr>
          <w:sz w:val="24"/>
          <w:szCs w:val="24"/>
        </w:rPr>
      </w:pPr>
    </w:p>
    <w:p w14:paraId="1AC8F087" w14:textId="77777777" w:rsidR="00787601" w:rsidRDefault="00787601">
      <w:pPr>
        <w:jc w:val="both"/>
        <w:rPr>
          <w:sz w:val="24"/>
          <w:szCs w:val="24"/>
        </w:rPr>
      </w:pPr>
    </w:p>
    <w:p w14:paraId="1AC8F088" w14:textId="77777777" w:rsidR="00787601" w:rsidRDefault="00787601">
      <w:pPr>
        <w:jc w:val="both"/>
        <w:rPr>
          <w:sz w:val="24"/>
          <w:szCs w:val="24"/>
        </w:rPr>
      </w:pPr>
    </w:p>
    <w:p w14:paraId="1AC8F089" w14:textId="77777777" w:rsidR="00787601" w:rsidRDefault="00787601">
      <w:pPr>
        <w:jc w:val="both"/>
        <w:rPr>
          <w:sz w:val="24"/>
          <w:szCs w:val="24"/>
        </w:rPr>
      </w:pPr>
    </w:p>
    <w:p w14:paraId="1AC8F08A" w14:textId="77777777" w:rsidR="00787601" w:rsidRDefault="00787601">
      <w:pPr>
        <w:jc w:val="both"/>
        <w:rPr>
          <w:sz w:val="24"/>
          <w:szCs w:val="24"/>
        </w:rPr>
      </w:pPr>
    </w:p>
    <w:p w14:paraId="1AC8F08B" w14:textId="77777777" w:rsidR="00787601" w:rsidRDefault="00787601">
      <w:pPr>
        <w:jc w:val="both"/>
        <w:rPr>
          <w:sz w:val="24"/>
          <w:szCs w:val="24"/>
        </w:rPr>
      </w:pPr>
    </w:p>
    <w:p w14:paraId="1AC8F08C" w14:textId="77777777" w:rsidR="00787601" w:rsidRDefault="00787601">
      <w:pPr>
        <w:jc w:val="both"/>
        <w:rPr>
          <w:sz w:val="24"/>
          <w:szCs w:val="24"/>
        </w:rPr>
      </w:pPr>
    </w:p>
    <w:p w14:paraId="1AC8F08D" w14:textId="77777777" w:rsidR="00787601" w:rsidRDefault="00787601">
      <w:pPr>
        <w:jc w:val="both"/>
        <w:rPr>
          <w:sz w:val="24"/>
          <w:szCs w:val="24"/>
        </w:rPr>
      </w:pPr>
    </w:p>
    <w:p w14:paraId="1AC8F08E" w14:textId="77777777" w:rsidR="00787601" w:rsidRDefault="00787601">
      <w:pPr>
        <w:jc w:val="both"/>
        <w:rPr>
          <w:sz w:val="24"/>
          <w:szCs w:val="24"/>
        </w:rPr>
      </w:pPr>
    </w:p>
    <w:p w14:paraId="1AC8F08F" w14:textId="77777777" w:rsidR="00787601" w:rsidRDefault="00787601">
      <w:pPr>
        <w:jc w:val="both"/>
        <w:rPr>
          <w:sz w:val="24"/>
          <w:szCs w:val="24"/>
        </w:rPr>
      </w:pPr>
    </w:p>
    <w:p w14:paraId="1AC8F090" w14:textId="77777777" w:rsidR="00787601" w:rsidRDefault="00787601">
      <w:pPr>
        <w:jc w:val="both"/>
        <w:rPr>
          <w:sz w:val="24"/>
          <w:szCs w:val="24"/>
        </w:rPr>
      </w:pPr>
    </w:p>
    <w:p w14:paraId="1AC8F091" w14:textId="77777777" w:rsidR="00787601" w:rsidRDefault="00787601">
      <w:pPr>
        <w:jc w:val="both"/>
        <w:rPr>
          <w:sz w:val="24"/>
          <w:szCs w:val="24"/>
        </w:rPr>
      </w:pPr>
    </w:p>
    <w:p w14:paraId="1AC8F092" w14:textId="77777777" w:rsidR="00787601" w:rsidRDefault="00787601">
      <w:pPr>
        <w:jc w:val="both"/>
        <w:rPr>
          <w:sz w:val="24"/>
          <w:szCs w:val="24"/>
        </w:rPr>
      </w:pPr>
    </w:p>
    <w:p w14:paraId="1AC8F093" w14:textId="77777777" w:rsidR="00787601" w:rsidRDefault="00787601">
      <w:pPr>
        <w:jc w:val="both"/>
        <w:rPr>
          <w:sz w:val="24"/>
          <w:szCs w:val="24"/>
        </w:rPr>
      </w:pPr>
    </w:p>
    <w:p w14:paraId="1AC8F094" w14:textId="77777777" w:rsidR="00787601" w:rsidRDefault="00787601">
      <w:pPr>
        <w:jc w:val="both"/>
        <w:rPr>
          <w:sz w:val="24"/>
          <w:szCs w:val="24"/>
        </w:rPr>
      </w:pPr>
    </w:p>
    <w:p w14:paraId="1AC8F095" w14:textId="77777777" w:rsidR="00787601" w:rsidRDefault="00787601">
      <w:pPr>
        <w:jc w:val="both"/>
        <w:rPr>
          <w:sz w:val="24"/>
          <w:szCs w:val="24"/>
        </w:rPr>
      </w:pPr>
    </w:p>
    <w:p w14:paraId="1AC8F096" w14:textId="77777777" w:rsidR="00787601" w:rsidRDefault="00787601">
      <w:pPr>
        <w:ind w:left="360"/>
        <w:jc w:val="both"/>
        <w:rPr>
          <w:sz w:val="24"/>
          <w:szCs w:val="24"/>
        </w:rPr>
      </w:pPr>
    </w:p>
    <w:p w14:paraId="1AC8F097" w14:textId="77777777" w:rsidR="00787601" w:rsidRDefault="00787601">
      <w:pPr>
        <w:ind w:left="360"/>
        <w:jc w:val="both"/>
        <w:rPr>
          <w:sz w:val="24"/>
          <w:szCs w:val="24"/>
        </w:rPr>
      </w:pPr>
    </w:p>
    <w:p w14:paraId="1AC8F098" w14:textId="77777777" w:rsidR="00787601" w:rsidRDefault="00787601">
      <w:pPr>
        <w:ind w:left="360"/>
        <w:jc w:val="both"/>
        <w:rPr>
          <w:sz w:val="24"/>
          <w:szCs w:val="24"/>
        </w:rPr>
      </w:pPr>
    </w:p>
    <w:p w14:paraId="1AC8F099" w14:textId="77777777" w:rsidR="00787601" w:rsidRDefault="00787601">
      <w:pPr>
        <w:ind w:left="360"/>
        <w:jc w:val="both"/>
        <w:rPr>
          <w:sz w:val="24"/>
          <w:szCs w:val="24"/>
        </w:rPr>
      </w:pPr>
      <w:bookmarkStart w:id="17" w:name="_2jxsxqh" w:colFirst="0" w:colLast="0"/>
      <w:bookmarkEnd w:id="17"/>
    </w:p>
    <w:p w14:paraId="1AC8F09A"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Levée du plan bleu</w:t>
      </w:r>
    </w:p>
    <w:p w14:paraId="1AC8F09B" w14:textId="77777777" w:rsidR="00787601" w:rsidRDefault="00787601">
      <w:pPr>
        <w:jc w:val="both"/>
        <w:rPr>
          <w:rFonts w:ascii="Arial Narrow" w:eastAsia="Arial Narrow" w:hAnsi="Arial Narrow" w:cs="Arial Narrow"/>
          <w:sz w:val="24"/>
          <w:szCs w:val="24"/>
        </w:rPr>
      </w:pPr>
    </w:p>
    <w:p w14:paraId="1AC8F09C" w14:textId="77777777" w:rsidR="00787601" w:rsidRDefault="007A4AFA">
      <w:pPr>
        <w:ind w:firstLine="708"/>
        <w:jc w:val="both"/>
        <w:rPr>
          <w:rFonts w:ascii="Arial Narrow" w:eastAsia="Arial Narrow" w:hAnsi="Arial Narrow" w:cs="Arial Narrow"/>
          <w:sz w:val="24"/>
          <w:szCs w:val="24"/>
        </w:rPr>
      </w:pPr>
      <w:r>
        <w:rPr>
          <w:rFonts w:ascii="Arial Narrow" w:eastAsia="Arial Narrow" w:hAnsi="Arial Narrow" w:cs="Arial Narrow"/>
          <w:sz w:val="24"/>
          <w:szCs w:val="24"/>
        </w:rPr>
        <w:t>Le retour à une situation normale, et donc la levée du plan bleu, doit être signifiée à l’ensemble des acteurs de manière formelle. Une fiche ou un message type doit être préparé.</w:t>
      </w:r>
    </w:p>
    <w:p w14:paraId="1AC8F09D" w14:textId="77777777" w:rsidR="00787601" w:rsidRDefault="007A4AFA">
      <w:pPr>
        <w:keepNext/>
        <w:numPr>
          <w:ilvl w:val="0"/>
          <w:numId w:val="10"/>
        </w:numPr>
        <w:pBdr>
          <w:top w:val="nil"/>
          <w:left w:val="nil"/>
          <w:bottom w:val="nil"/>
          <w:right w:val="nil"/>
          <w:between w:val="nil"/>
        </w:pBdr>
        <w:spacing w:before="240" w:after="60"/>
        <w:ind w:hanging="279"/>
        <w:rPr>
          <w:color w:val="000000"/>
        </w:rPr>
      </w:pPr>
      <w:bookmarkStart w:id="18" w:name="_z337ya" w:colFirst="0" w:colLast="0"/>
      <w:bookmarkEnd w:id="18"/>
      <w:r>
        <w:br w:type="page"/>
      </w:r>
      <w:r>
        <w:rPr>
          <w:b/>
          <w:smallCaps/>
          <w:color w:val="000000"/>
          <w:sz w:val="28"/>
          <w:szCs w:val="28"/>
        </w:rPr>
        <w:lastRenderedPageBreak/>
        <w:t>Cellule de Crise</w:t>
      </w:r>
    </w:p>
    <w:p w14:paraId="1AC8F09E" w14:textId="77777777" w:rsidR="00787601" w:rsidRDefault="00787601">
      <w:pPr>
        <w:rPr>
          <w:sz w:val="24"/>
          <w:szCs w:val="24"/>
        </w:rPr>
      </w:pPr>
      <w:bookmarkStart w:id="19" w:name="_3j2qqm3" w:colFirst="0" w:colLast="0"/>
      <w:bookmarkEnd w:id="19"/>
    </w:p>
    <w:p w14:paraId="1AC8F09F"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Composition de la cellule de crise</w:t>
      </w:r>
    </w:p>
    <w:p w14:paraId="1AC8F0A0" w14:textId="77777777" w:rsidR="00787601" w:rsidRDefault="00787601">
      <w:pPr>
        <w:rPr>
          <w:rFonts w:ascii="Arial Narrow" w:eastAsia="Arial Narrow" w:hAnsi="Arial Narrow" w:cs="Arial Narrow"/>
          <w:sz w:val="24"/>
          <w:szCs w:val="24"/>
        </w:rPr>
      </w:pPr>
    </w:p>
    <w:p w14:paraId="1AC8F0A1" w14:textId="77777777" w:rsidR="00787601" w:rsidRDefault="007A4AFA">
      <w:pPr>
        <w:spacing w:after="120"/>
        <w:rPr>
          <w:rFonts w:ascii="Arial Narrow" w:eastAsia="Arial Narrow" w:hAnsi="Arial Narrow" w:cs="Arial Narrow"/>
          <w:sz w:val="24"/>
          <w:szCs w:val="24"/>
        </w:rPr>
      </w:pPr>
      <w:r>
        <w:rPr>
          <w:rFonts w:ascii="Arial Narrow" w:eastAsia="Arial Narrow" w:hAnsi="Arial Narrow" w:cs="Arial Narrow"/>
          <w:b/>
          <w:i/>
          <w:sz w:val="24"/>
          <w:szCs w:val="24"/>
        </w:rPr>
        <w:t xml:space="preserve">Objectif : Définir la composition de la cellule de crise, la mieux adaptée à la taille et aux possibilités de l’établissement </w:t>
      </w:r>
    </w:p>
    <w:p w14:paraId="1AC8F0A2" w14:textId="77777777" w:rsidR="00787601" w:rsidRDefault="007A4AFA">
      <w:pPr>
        <w:numPr>
          <w:ilvl w:val="0"/>
          <w:numId w:val="61"/>
        </w:numPr>
        <w:tabs>
          <w:tab w:val="left" w:pos="6840"/>
        </w:tabs>
        <w:ind w:left="714" w:hanging="357"/>
        <w:rPr>
          <w:sz w:val="24"/>
          <w:szCs w:val="24"/>
        </w:rPr>
      </w:pPr>
      <w:r>
        <w:rPr>
          <w:rFonts w:ascii="Arial Narrow" w:eastAsia="Arial Narrow" w:hAnsi="Arial Narrow" w:cs="Arial Narrow"/>
          <w:sz w:val="24"/>
          <w:szCs w:val="24"/>
        </w:rPr>
        <w:t>Le Directeur ou son représentant en cas d’absence :</w:t>
      </w:r>
    </w:p>
    <w:p w14:paraId="1AC8F0A3" w14:textId="77777777" w:rsidR="00787601" w:rsidRDefault="007A4AFA">
      <w:pPr>
        <w:numPr>
          <w:ilvl w:val="0"/>
          <w:numId w:val="60"/>
        </w:numPr>
        <w:tabs>
          <w:tab w:val="left" w:pos="6840"/>
        </w:tabs>
        <w:ind w:left="714" w:hanging="357"/>
        <w:jc w:val="both"/>
        <w:rPr>
          <w:sz w:val="24"/>
          <w:szCs w:val="24"/>
        </w:rPr>
      </w:pPr>
      <w:r>
        <w:rPr>
          <w:rFonts w:ascii="Arial Narrow" w:eastAsia="Arial Narrow" w:hAnsi="Arial Narrow" w:cs="Arial Narrow"/>
          <w:sz w:val="24"/>
          <w:szCs w:val="24"/>
        </w:rPr>
        <w:t>Le médecin coordonnateur de l’établissement :</w:t>
      </w:r>
    </w:p>
    <w:p w14:paraId="1AC8F0A4" w14:textId="77777777" w:rsidR="00787601" w:rsidRDefault="007A4AFA">
      <w:pPr>
        <w:numPr>
          <w:ilvl w:val="0"/>
          <w:numId w:val="60"/>
        </w:numPr>
        <w:tabs>
          <w:tab w:val="left" w:pos="6840"/>
        </w:tabs>
        <w:ind w:left="714" w:hanging="357"/>
        <w:jc w:val="both"/>
        <w:rPr>
          <w:sz w:val="24"/>
          <w:szCs w:val="24"/>
        </w:rPr>
      </w:pPr>
      <w:r>
        <w:rPr>
          <w:rFonts w:ascii="Arial Narrow" w:eastAsia="Arial Narrow" w:hAnsi="Arial Narrow" w:cs="Arial Narrow"/>
          <w:sz w:val="24"/>
          <w:szCs w:val="24"/>
        </w:rPr>
        <w:t xml:space="preserve">Le responsable des services administratifs : </w:t>
      </w:r>
    </w:p>
    <w:p w14:paraId="1AC8F0A5" w14:textId="77777777" w:rsidR="00787601" w:rsidRDefault="007A4AFA">
      <w:pPr>
        <w:numPr>
          <w:ilvl w:val="0"/>
          <w:numId w:val="60"/>
        </w:numPr>
        <w:tabs>
          <w:tab w:val="left" w:pos="6840"/>
        </w:tabs>
        <w:ind w:left="714" w:hanging="357"/>
        <w:jc w:val="both"/>
        <w:rPr>
          <w:sz w:val="24"/>
          <w:szCs w:val="24"/>
        </w:rPr>
      </w:pPr>
      <w:r>
        <w:rPr>
          <w:rFonts w:ascii="Arial Narrow" w:eastAsia="Arial Narrow" w:hAnsi="Arial Narrow" w:cs="Arial Narrow"/>
          <w:sz w:val="24"/>
          <w:szCs w:val="24"/>
        </w:rPr>
        <w:t xml:space="preserve">Le responsable de la logistique : </w:t>
      </w:r>
    </w:p>
    <w:p w14:paraId="1AC8F0A6" w14:textId="77777777" w:rsidR="00787601" w:rsidRDefault="007A4AFA">
      <w:pPr>
        <w:numPr>
          <w:ilvl w:val="0"/>
          <w:numId w:val="60"/>
        </w:numPr>
        <w:tabs>
          <w:tab w:val="left" w:pos="6840"/>
        </w:tabs>
        <w:ind w:left="714" w:hanging="357"/>
        <w:jc w:val="both"/>
        <w:rPr>
          <w:sz w:val="24"/>
          <w:szCs w:val="24"/>
        </w:rPr>
      </w:pPr>
      <w:r>
        <w:rPr>
          <w:rFonts w:ascii="Arial Narrow" w:eastAsia="Arial Narrow" w:hAnsi="Arial Narrow" w:cs="Arial Narrow"/>
          <w:sz w:val="24"/>
          <w:szCs w:val="24"/>
        </w:rPr>
        <w:t>L’infirmière cadre de santé ou référente :</w:t>
      </w:r>
    </w:p>
    <w:p w14:paraId="1AC8F0A7" w14:textId="77777777" w:rsidR="00787601" w:rsidRDefault="007A4AFA">
      <w:pPr>
        <w:numPr>
          <w:ilvl w:val="0"/>
          <w:numId w:val="60"/>
        </w:numPr>
        <w:tabs>
          <w:tab w:val="left" w:pos="6840"/>
        </w:tabs>
        <w:ind w:left="714" w:hanging="357"/>
        <w:jc w:val="both"/>
        <w:rPr>
          <w:sz w:val="24"/>
          <w:szCs w:val="24"/>
        </w:rPr>
      </w:pPr>
      <w:r>
        <w:rPr>
          <w:rFonts w:ascii="Arial Narrow" w:eastAsia="Arial Narrow" w:hAnsi="Arial Narrow" w:cs="Arial Narrow"/>
          <w:sz w:val="24"/>
          <w:szCs w:val="24"/>
        </w:rPr>
        <w:t>Le pharmacien (</w:t>
      </w:r>
      <w:r>
        <w:rPr>
          <w:rFonts w:ascii="Arial Narrow" w:eastAsia="Arial Narrow" w:hAnsi="Arial Narrow" w:cs="Arial Narrow"/>
          <w:i/>
          <w:sz w:val="24"/>
          <w:szCs w:val="24"/>
        </w:rPr>
        <w:t>dans le cas d’établissement avec PUI</w:t>
      </w:r>
      <w:r>
        <w:rPr>
          <w:rFonts w:ascii="Arial Narrow" w:eastAsia="Arial Narrow" w:hAnsi="Arial Narrow" w:cs="Arial Narrow"/>
          <w:sz w:val="24"/>
          <w:szCs w:val="24"/>
        </w:rPr>
        <w:t>) :</w:t>
      </w:r>
    </w:p>
    <w:p w14:paraId="1AC8F0A8" w14:textId="77777777" w:rsidR="00787601" w:rsidRDefault="007A4AFA">
      <w:pPr>
        <w:numPr>
          <w:ilvl w:val="0"/>
          <w:numId w:val="60"/>
        </w:numPr>
        <w:tabs>
          <w:tab w:val="left" w:pos="6840"/>
        </w:tabs>
        <w:ind w:left="714" w:hanging="357"/>
        <w:jc w:val="both"/>
        <w:rPr>
          <w:sz w:val="24"/>
          <w:szCs w:val="24"/>
        </w:rPr>
      </w:pPr>
      <w:r>
        <w:rPr>
          <w:rFonts w:ascii="Arial Narrow" w:eastAsia="Arial Narrow" w:hAnsi="Arial Narrow" w:cs="Arial Narrow"/>
          <w:sz w:val="24"/>
          <w:szCs w:val="24"/>
        </w:rPr>
        <w:t>La secrétaire de direction :</w:t>
      </w:r>
    </w:p>
    <w:p w14:paraId="1AC8F0A9" w14:textId="77777777" w:rsidR="00787601" w:rsidRDefault="00787601">
      <w:pPr>
        <w:tabs>
          <w:tab w:val="left" w:pos="5580"/>
          <w:tab w:val="left" w:pos="6300"/>
        </w:tabs>
        <w:jc w:val="both"/>
        <w:rPr>
          <w:rFonts w:ascii="Arial Narrow" w:eastAsia="Arial Narrow" w:hAnsi="Arial Narrow" w:cs="Arial Narrow"/>
          <w:sz w:val="24"/>
          <w:szCs w:val="24"/>
        </w:rPr>
      </w:pPr>
    </w:p>
    <w:p w14:paraId="1AC8F0AA" w14:textId="77777777" w:rsidR="00787601" w:rsidRDefault="007A4AFA">
      <w:pPr>
        <w:tabs>
          <w:tab w:val="left" w:pos="5580"/>
          <w:tab w:val="left" w:pos="6300"/>
        </w:tabs>
        <w:jc w:val="both"/>
        <w:rPr>
          <w:rFonts w:ascii="Arial Narrow" w:eastAsia="Arial Narrow" w:hAnsi="Arial Narrow" w:cs="Arial Narrow"/>
          <w:sz w:val="24"/>
          <w:szCs w:val="24"/>
        </w:rPr>
      </w:pPr>
      <w:r>
        <w:rPr>
          <w:rFonts w:ascii="Arial Narrow" w:eastAsia="Arial Narrow" w:hAnsi="Arial Narrow" w:cs="Arial Narrow"/>
          <w:sz w:val="24"/>
          <w:szCs w:val="24"/>
        </w:rPr>
        <w:t>Les coordonnées professionnelles et personnelles (qui doivent rester confidentielles) des membres de la cellule de crise figurent dans les annexes du plan bleu.</w:t>
      </w:r>
    </w:p>
    <w:p w14:paraId="1AC8F0AB" w14:textId="77777777" w:rsidR="00787601" w:rsidRDefault="00787601">
      <w:pPr>
        <w:tabs>
          <w:tab w:val="left" w:pos="5580"/>
          <w:tab w:val="left" w:pos="6300"/>
        </w:tabs>
        <w:jc w:val="both"/>
        <w:rPr>
          <w:rFonts w:ascii="Arial Narrow" w:eastAsia="Arial Narrow" w:hAnsi="Arial Narrow" w:cs="Arial Narrow"/>
          <w:sz w:val="24"/>
          <w:szCs w:val="24"/>
        </w:rPr>
      </w:pPr>
    </w:p>
    <w:p w14:paraId="1AC8F0AC" w14:textId="77777777" w:rsidR="00787601" w:rsidRDefault="007A4AFA">
      <w:pPr>
        <w:tabs>
          <w:tab w:val="left" w:pos="5940"/>
          <w:tab w:val="left" w:pos="6660"/>
        </w:tabs>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liste ci-dessus est indicative, cependant doivent y figurer </w:t>
      </w:r>
      <w:r>
        <w:rPr>
          <w:rFonts w:ascii="Arial Narrow" w:eastAsia="Arial Narrow" w:hAnsi="Arial Narrow" w:cs="Arial Narrow"/>
          <w:b/>
          <w:sz w:val="24"/>
          <w:szCs w:val="24"/>
        </w:rPr>
        <w:t>obligatoiremen</w:t>
      </w:r>
      <w:r>
        <w:rPr>
          <w:rFonts w:ascii="Arial Narrow" w:eastAsia="Arial Narrow" w:hAnsi="Arial Narrow" w:cs="Arial Narrow"/>
          <w:sz w:val="24"/>
          <w:szCs w:val="24"/>
        </w:rPr>
        <w:t xml:space="preserve">t : </w:t>
      </w:r>
    </w:p>
    <w:p w14:paraId="1AC8F0AD" w14:textId="77777777" w:rsidR="00787601" w:rsidRDefault="007A4AFA">
      <w:pPr>
        <w:numPr>
          <w:ilvl w:val="0"/>
          <w:numId w:val="2"/>
        </w:numPr>
        <w:tabs>
          <w:tab w:val="left" w:pos="5940"/>
          <w:tab w:val="left" w:pos="6660"/>
        </w:tabs>
        <w:ind w:hanging="708"/>
        <w:jc w:val="both"/>
        <w:rPr>
          <w:sz w:val="24"/>
          <w:szCs w:val="24"/>
        </w:rPr>
      </w:pPr>
      <w:r>
        <w:rPr>
          <w:rFonts w:ascii="Arial Narrow" w:eastAsia="Arial Narrow" w:hAnsi="Arial Narrow" w:cs="Arial Narrow"/>
          <w:b/>
          <w:sz w:val="24"/>
          <w:szCs w:val="24"/>
        </w:rPr>
        <w:t>Le Directeur ou son représentant</w:t>
      </w:r>
    </w:p>
    <w:p w14:paraId="1AC8F0AE" w14:textId="77777777" w:rsidR="00787601" w:rsidRDefault="007A4AFA">
      <w:pPr>
        <w:numPr>
          <w:ilvl w:val="0"/>
          <w:numId w:val="2"/>
        </w:numPr>
        <w:tabs>
          <w:tab w:val="left" w:pos="5940"/>
          <w:tab w:val="left" w:pos="6660"/>
        </w:tabs>
        <w:ind w:hanging="708"/>
        <w:jc w:val="both"/>
        <w:rPr>
          <w:sz w:val="24"/>
          <w:szCs w:val="24"/>
        </w:rPr>
      </w:pPr>
      <w:r>
        <w:rPr>
          <w:rFonts w:ascii="Arial Narrow" w:eastAsia="Arial Narrow" w:hAnsi="Arial Narrow" w:cs="Arial Narrow"/>
          <w:b/>
          <w:sz w:val="24"/>
          <w:szCs w:val="24"/>
        </w:rPr>
        <w:t>Le responsable de santé</w:t>
      </w:r>
      <w:r>
        <w:rPr>
          <w:rFonts w:ascii="Arial Narrow" w:eastAsia="Arial Narrow" w:hAnsi="Arial Narrow" w:cs="Arial Narrow"/>
          <w:sz w:val="24"/>
          <w:szCs w:val="24"/>
        </w:rPr>
        <w:t> : Cadre IDE/Médecin. Dans le cas particulier, où l’établissement ou le service a recours uniquement à des médecins libéraux, il convient de rechercher un mode de collaboration avec eux, et de conserver en annexe de ce plan une liste de tous les médecins libéraux intervenant dans la structure, avec leurs coordonnées téléphoniques professionnelles et personnelles.</w:t>
      </w:r>
    </w:p>
    <w:p w14:paraId="1AC8F0AF" w14:textId="77777777" w:rsidR="00787601" w:rsidRDefault="007A4AFA">
      <w:pPr>
        <w:numPr>
          <w:ilvl w:val="0"/>
          <w:numId w:val="2"/>
        </w:numPr>
        <w:tabs>
          <w:tab w:val="left" w:pos="5940"/>
          <w:tab w:val="left" w:pos="6660"/>
        </w:tabs>
        <w:ind w:hanging="708"/>
        <w:jc w:val="both"/>
        <w:rPr>
          <w:sz w:val="24"/>
          <w:szCs w:val="24"/>
        </w:rPr>
      </w:pPr>
      <w:r>
        <w:rPr>
          <w:rFonts w:ascii="Arial Narrow" w:eastAsia="Arial Narrow" w:hAnsi="Arial Narrow" w:cs="Arial Narrow"/>
          <w:b/>
          <w:sz w:val="24"/>
          <w:szCs w:val="24"/>
        </w:rPr>
        <w:t>Une personne chargée du secrétariat </w:t>
      </w:r>
      <w:r>
        <w:rPr>
          <w:rFonts w:ascii="Arial Narrow" w:eastAsia="Arial Narrow" w:hAnsi="Arial Narrow" w:cs="Arial Narrow"/>
          <w:sz w:val="24"/>
          <w:szCs w:val="24"/>
        </w:rPr>
        <w:t>: Ce poste est indispensable, il est souhaitable qu’il ne soit pas assuré par le directeur. En plus du travail de secrétariat habituel, un cahier appelé « main courante » devra permettre à la personne en charge du secrétariat de consigner tous les évènements avec date et heure.</w:t>
      </w:r>
    </w:p>
    <w:p w14:paraId="1AC8F0B0" w14:textId="77777777" w:rsidR="00787601" w:rsidRDefault="00787601">
      <w:pPr>
        <w:tabs>
          <w:tab w:val="left" w:pos="5940"/>
          <w:tab w:val="left" w:pos="6660"/>
        </w:tabs>
        <w:ind w:left="360" w:hanging="360"/>
        <w:jc w:val="both"/>
        <w:rPr>
          <w:rFonts w:ascii="Arial Narrow" w:eastAsia="Arial Narrow" w:hAnsi="Arial Narrow" w:cs="Arial Narrow"/>
          <w:sz w:val="24"/>
          <w:szCs w:val="24"/>
        </w:rPr>
      </w:pPr>
      <w:bookmarkStart w:id="20" w:name="_1y810tw" w:colFirst="0" w:colLast="0"/>
      <w:bookmarkEnd w:id="20"/>
    </w:p>
    <w:p w14:paraId="1AC8F0B1"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Missions de la cellule de crise</w:t>
      </w:r>
    </w:p>
    <w:p w14:paraId="1AC8F0B2" w14:textId="77777777" w:rsidR="00787601" w:rsidRDefault="00787601">
      <w:pPr>
        <w:rPr>
          <w:sz w:val="24"/>
          <w:szCs w:val="24"/>
        </w:rPr>
      </w:pPr>
    </w:p>
    <w:p w14:paraId="1AC8F0B3" w14:textId="77777777" w:rsidR="00787601" w:rsidRDefault="007A4AFA">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Ses missions générales sont les suivantes pour établir les points de situation :</w:t>
      </w:r>
    </w:p>
    <w:p w14:paraId="1AC8F0B4" w14:textId="77777777" w:rsidR="00787601" w:rsidRDefault="007A4AFA">
      <w:pPr>
        <w:numPr>
          <w:ilvl w:val="0"/>
          <w:numId w:val="16"/>
        </w:numPr>
        <w:ind w:left="714" w:hanging="357"/>
        <w:jc w:val="both"/>
        <w:rPr>
          <w:sz w:val="24"/>
          <w:szCs w:val="24"/>
        </w:rPr>
      </w:pPr>
      <w:r>
        <w:rPr>
          <w:rFonts w:ascii="Arial Narrow" w:eastAsia="Arial Narrow" w:hAnsi="Arial Narrow" w:cs="Arial Narrow"/>
          <w:sz w:val="24"/>
          <w:szCs w:val="24"/>
        </w:rPr>
        <w:t>Estimer la gravité de la situation ;</w:t>
      </w:r>
    </w:p>
    <w:p w14:paraId="1AC8F0B5" w14:textId="77777777" w:rsidR="00787601" w:rsidRDefault="007A4AFA">
      <w:pPr>
        <w:numPr>
          <w:ilvl w:val="0"/>
          <w:numId w:val="16"/>
        </w:numPr>
        <w:ind w:left="714" w:hanging="357"/>
        <w:jc w:val="both"/>
        <w:rPr>
          <w:sz w:val="24"/>
          <w:szCs w:val="24"/>
        </w:rPr>
      </w:pPr>
      <w:r>
        <w:rPr>
          <w:rFonts w:ascii="Arial Narrow" w:eastAsia="Arial Narrow" w:hAnsi="Arial Narrow" w:cs="Arial Narrow"/>
          <w:sz w:val="24"/>
          <w:szCs w:val="24"/>
        </w:rPr>
        <w:t>Evaluer les besoins de l’établissement et les moyens disponibles existants ;</w:t>
      </w:r>
    </w:p>
    <w:p w14:paraId="1AC8F0B6" w14:textId="77777777" w:rsidR="00787601" w:rsidRDefault="007A4AFA">
      <w:pPr>
        <w:numPr>
          <w:ilvl w:val="0"/>
          <w:numId w:val="16"/>
        </w:numPr>
        <w:ind w:left="714" w:hanging="357"/>
        <w:jc w:val="both"/>
        <w:rPr>
          <w:sz w:val="24"/>
          <w:szCs w:val="24"/>
        </w:rPr>
      </w:pPr>
      <w:r>
        <w:rPr>
          <w:rFonts w:ascii="Arial Narrow" w:eastAsia="Arial Narrow" w:hAnsi="Arial Narrow" w:cs="Arial Narrow"/>
          <w:sz w:val="24"/>
          <w:szCs w:val="24"/>
        </w:rPr>
        <w:t>Coordonner les actions nécessaires pour faire face à la crise, définir les choix stratégiques ;</w:t>
      </w:r>
    </w:p>
    <w:p w14:paraId="1AC8F0B7" w14:textId="77777777" w:rsidR="00787601" w:rsidRDefault="007A4AFA">
      <w:pPr>
        <w:numPr>
          <w:ilvl w:val="0"/>
          <w:numId w:val="16"/>
        </w:numPr>
        <w:ind w:left="714" w:hanging="357"/>
        <w:jc w:val="both"/>
        <w:rPr>
          <w:sz w:val="24"/>
          <w:szCs w:val="24"/>
        </w:rPr>
      </w:pPr>
      <w:r>
        <w:rPr>
          <w:rFonts w:ascii="Arial Narrow" w:eastAsia="Arial Narrow" w:hAnsi="Arial Narrow" w:cs="Arial Narrow"/>
          <w:sz w:val="24"/>
          <w:szCs w:val="24"/>
        </w:rPr>
        <w:t>Vérifier le nombre de personnes présentes au sein de l’établissement (résidants et personnels) ;</w:t>
      </w:r>
    </w:p>
    <w:p w14:paraId="1AC8F0B8" w14:textId="77777777" w:rsidR="00787601" w:rsidRDefault="007A4AFA">
      <w:pPr>
        <w:numPr>
          <w:ilvl w:val="0"/>
          <w:numId w:val="16"/>
        </w:numPr>
        <w:ind w:left="714" w:hanging="357"/>
        <w:jc w:val="both"/>
        <w:rPr>
          <w:sz w:val="24"/>
          <w:szCs w:val="24"/>
        </w:rPr>
      </w:pPr>
      <w:r>
        <w:rPr>
          <w:rFonts w:ascii="Arial Narrow" w:eastAsia="Arial Narrow" w:hAnsi="Arial Narrow" w:cs="Arial Narrow"/>
          <w:sz w:val="24"/>
          <w:szCs w:val="24"/>
        </w:rPr>
        <w:t>Déclencher le rappel du personnel, pour renfort, en fonction des besoins, et dresser le bilan des renforts (coordonnées figurant dans une enveloppe cachetée, à actualiser régulièrement) ;</w:t>
      </w:r>
    </w:p>
    <w:p w14:paraId="1AC8F0B9" w14:textId="77777777" w:rsidR="00787601" w:rsidRDefault="007A4AFA">
      <w:pPr>
        <w:numPr>
          <w:ilvl w:val="0"/>
          <w:numId w:val="16"/>
        </w:numPr>
        <w:ind w:left="714" w:hanging="357"/>
        <w:jc w:val="both"/>
        <w:rPr>
          <w:sz w:val="24"/>
          <w:szCs w:val="24"/>
        </w:rPr>
      </w:pPr>
      <w:r>
        <w:rPr>
          <w:rFonts w:ascii="Arial Narrow" w:eastAsia="Arial Narrow" w:hAnsi="Arial Narrow" w:cs="Arial Narrow"/>
          <w:sz w:val="24"/>
          <w:szCs w:val="24"/>
        </w:rPr>
        <w:t>Détecter les situations à problèmes ;</w:t>
      </w:r>
    </w:p>
    <w:p w14:paraId="1AC8F0BA" w14:textId="77777777" w:rsidR="00787601" w:rsidRDefault="007A4AFA">
      <w:pPr>
        <w:numPr>
          <w:ilvl w:val="0"/>
          <w:numId w:val="16"/>
        </w:numPr>
        <w:ind w:left="714" w:hanging="357"/>
        <w:jc w:val="both"/>
        <w:rPr>
          <w:sz w:val="24"/>
          <w:szCs w:val="24"/>
        </w:rPr>
      </w:pPr>
      <w:r>
        <w:rPr>
          <w:rFonts w:ascii="Arial Narrow" w:eastAsia="Arial Narrow" w:hAnsi="Arial Narrow" w:cs="Arial Narrow"/>
          <w:sz w:val="24"/>
          <w:szCs w:val="24"/>
        </w:rPr>
        <w:t>Informer et établir les liens avec les tutelles, les familles et les médias : déterminer d’emblée les modalités de communication (orale, écrite), les interlocuteurs et leurs coordonnées ;</w:t>
      </w:r>
    </w:p>
    <w:p w14:paraId="1AC8F0BB" w14:textId="77777777" w:rsidR="00787601" w:rsidRDefault="007A4AFA">
      <w:pPr>
        <w:numPr>
          <w:ilvl w:val="0"/>
          <w:numId w:val="16"/>
        </w:numPr>
        <w:ind w:left="714" w:hanging="357"/>
        <w:jc w:val="both"/>
        <w:rPr>
          <w:sz w:val="24"/>
          <w:szCs w:val="24"/>
        </w:rPr>
      </w:pPr>
      <w:r>
        <w:rPr>
          <w:rFonts w:ascii="Arial Narrow" w:eastAsia="Arial Narrow" w:hAnsi="Arial Narrow" w:cs="Arial Narrow"/>
          <w:sz w:val="24"/>
          <w:szCs w:val="24"/>
        </w:rPr>
        <w:t>Tenir un journal de crise ;</w:t>
      </w:r>
    </w:p>
    <w:p w14:paraId="1AC8F0BC" w14:textId="77777777" w:rsidR="00787601" w:rsidRDefault="007A4AFA">
      <w:pPr>
        <w:numPr>
          <w:ilvl w:val="0"/>
          <w:numId w:val="16"/>
        </w:numPr>
        <w:spacing w:line="360" w:lineRule="auto"/>
        <w:jc w:val="both"/>
        <w:rPr>
          <w:sz w:val="24"/>
          <w:szCs w:val="24"/>
        </w:rPr>
      </w:pPr>
      <w:r>
        <w:rPr>
          <w:rFonts w:ascii="Arial Narrow" w:eastAsia="Arial Narrow" w:hAnsi="Arial Narrow" w:cs="Arial Narrow"/>
          <w:sz w:val="24"/>
          <w:szCs w:val="24"/>
        </w:rPr>
        <w:t>Mettre en place des actions "après-crise" (débriefing, soutien psychologique, retour d’expérience…).</w:t>
      </w:r>
    </w:p>
    <w:p w14:paraId="1AC8F0BD"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Le schéma ci-dessous reprend quelques missions clés des membres de la cellule de crise et notamment les contacts que chaque membre est susceptible d’établir.</w:t>
      </w:r>
    </w:p>
    <w:p w14:paraId="1AC8F0BE" w14:textId="77777777" w:rsidR="00787601" w:rsidRDefault="00787601">
      <w:pPr>
        <w:tabs>
          <w:tab w:val="left" w:pos="5940"/>
          <w:tab w:val="left" w:pos="6660"/>
        </w:tabs>
        <w:jc w:val="both"/>
        <w:rPr>
          <w:sz w:val="24"/>
          <w:szCs w:val="24"/>
        </w:rPr>
      </w:pPr>
    </w:p>
    <w:p w14:paraId="1AC8F0BF" w14:textId="77777777" w:rsidR="00787601" w:rsidRDefault="00787601">
      <w:pPr>
        <w:tabs>
          <w:tab w:val="left" w:pos="5940"/>
          <w:tab w:val="left" w:pos="6660"/>
        </w:tabs>
        <w:jc w:val="both"/>
        <w:rPr>
          <w:sz w:val="24"/>
          <w:szCs w:val="24"/>
        </w:rPr>
      </w:pPr>
    </w:p>
    <w:p w14:paraId="1AC8F0C0"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61312" behindDoc="0" locked="0" layoutInCell="1" hidden="0" allowOverlap="1" wp14:anchorId="1AC8F4BA" wp14:editId="1AC8F4BB">
                <wp:simplePos x="0" y="0"/>
                <wp:positionH relativeFrom="column">
                  <wp:posOffset>2489200</wp:posOffset>
                </wp:positionH>
                <wp:positionV relativeFrom="paragraph">
                  <wp:posOffset>-114299</wp:posOffset>
                </wp:positionV>
                <wp:extent cx="2076450" cy="590550"/>
                <wp:effectExtent l="0" t="0" r="0" b="0"/>
                <wp:wrapNone/>
                <wp:docPr id="24" name="Rectangle 24"/>
                <wp:cNvGraphicFramePr/>
                <a:graphic xmlns:a="http://schemas.openxmlformats.org/drawingml/2006/main">
                  <a:graphicData uri="http://schemas.microsoft.com/office/word/2010/wordprocessingShape">
                    <wps:wsp>
                      <wps:cNvSpPr/>
                      <wps:spPr>
                        <a:xfrm>
                          <a:off x="4317300" y="3494250"/>
                          <a:ext cx="2057400" cy="571500"/>
                        </a:xfrm>
                        <a:prstGeom prst="rect">
                          <a:avLst/>
                        </a:prstGeom>
                        <a:solidFill>
                          <a:srgbClr val="FFFFFF"/>
                        </a:solidFill>
                        <a:ln>
                          <a:noFill/>
                        </a:ln>
                      </wps:spPr>
                      <wps:txbx>
                        <w:txbxContent>
                          <w:p w14:paraId="1AC8F51D" w14:textId="77777777" w:rsidR="00787601" w:rsidRDefault="007A4AFA">
                            <w:pPr>
                              <w:ind w:left="560" w:firstLine="920"/>
                              <w:textDirection w:val="btLr"/>
                            </w:pPr>
                            <w:r>
                              <w:rPr>
                                <w:rFonts w:ascii="Arial Narrow" w:eastAsia="Arial Narrow" w:hAnsi="Arial Narrow" w:cs="Arial Narrow"/>
                                <w:color w:val="000000"/>
                                <w:sz w:val="22"/>
                              </w:rPr>
                              <w:t>Lien entre les membres de la cellule de crise</w:t>
                            </w:r>
                          </w:p>
                          <w:p w14:paraId="1AC8F51E" w14:textId="77777777" w:rsidR="00787601" w:rsidRDefault="007A4AFA">
                            <w:pPr>
                              <w:ind w:left="560" w:firstLine="920"/>
                              <w:textDirection w:val="btLr"/>
                            </w:pPr>
                            <w:r>
                              <w:rPr>
                                <w:rFonts w:ascii="Arial Narrow" w:eastAsia="Arial Narrow" w:hAnsi="Arial Narrow" w:cs="Arial Narrow"/>
                                <w:color w:val="000000"/>
                                <w:sz w:val="22"/>
                              </w:rPr>
                              <w:t>Autres</w:t>
                            </w:r>
                          </w:p>
                          <w:p w14:paraId="1AC8F51F" w14:textId="77777777" w:rsidR="00787601" w:rsidRDefault="00787601">
                            <w:pPr>
                              <w:ind w:left="560" w:firstLine="92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2489200</wp:posOffset>
                </wp:positionH>
                <wp:positionV relativeFrom="paragraph">
                  <wp:posOffset>-114299</wp:posOffset>
                </wp:positionV>
                <wp:extent cx="2076450" cy="590550"/>
                <wp:effectExtent b="0" l="0" r="0" t="0"/>
                <wp:wrapNone/>
                <wp:docPr id="24"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2076450" cy="5905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1AC8F4BC" wp14:editId="1AC8F4BD">
                <wp:simplePos x="0" y="0"/>
                <wp:positionH relativeFrom="column">
                  <wp:posOffset>-228599</wp:posOffset>
                </wp:positionH>
                <wp:positionV relativeFrom="paragraph">
                  <wp:posOffset>-228599</wp:posOffset>
                </wp:positionV>
                <wp:extent cx="1962150" cy="1047750"/>
                <wp:effectExtent l="0" t="0" r="0" b="0"/>
                <wp:wrapNone/>
                <wp:docPr id="20" name="Rectangle 20"/>
                <wp:cNvGraphicFramePr/>
                <a:graphic xmlns:a="http://schemas.openxmlformats.org/drawingml/2006/main">
                  <a:graphicData uri="http://schemas.microsoft.com/office/word/2010/wordprocessingShape">
                    <wps:wsp>
                      <wps:cNvSpPr/>
                      <wps:spPr>
                        <a:xfrm>
                          <a:off x="4374450" y="3265650"/>
                          <a:ext cx="1943100" cy="1028700"/>
                        </a:xfrm>
                        <a:prstGeom prst="rect">
                          <a:avLst/>
                        </a:prstGeom>
                        <a:solidFill>
                          <a:srgbClr val="FFFFFF"/>
                        </a:solidFill>
                        <a:ln>
                          <a:noFill/>
                        </a:ln>
                      </wps:spPr>
                      <wps:txbx>
                        <w:txbxContent>
                          <w:p w14:paraId="1AC8F520" w14:textId="77777777" w:rsidR="00787601" w:rsidRDefault="007A4AFA">
                            <w:pPr>
                              <w:ind w:left="560" w:firstLine="920"/>
                              <w:textDirection w:val="btLr"/>
                            </w:pPr>
                            <w:r>
                              <w:rPr>
                                <w:rFonts w:ascii="Arial Narrow" w:eastAsia="Arial Narrow" w:hAnsi="Arial Narrow" w:cs="Arial Narrow"/>
                                <w:color w:val="000000"/>
                                <w:sz w:val="22"/>
                              </w:rPr>
                              <w:t>Autorités</w:t>
                            </w:r>
                          </w:p>
                          <w:p w14:paraId="1AC8F521" w14:textId="77777777" w:rsidR="00787601" w:rsidRDefault="007A4AFA">
                            <w:pPr>
                              <w:ind w:left="560" w:firstLine="920"/>
                              <w:textDirection w:val="btLr"/>
                            </w:pPr>
                            <w:r>
                              <w:rPr>
                                <w:rFonts w:ascii="Arial Narrow" w:eastAsia="Arial Narrow" w:hAnsi="Arial Narrow" w:cs="Arial Narrow"/>
                                <w:color w:val="000000"/>
                                <w:sz w:val="22"/>
                              </w:rPr>
                              <w:t>Médias</w:t>
                            </w:r>
                          </w:p>
                          <w:p w14:paraId="1AC8F522" w14:textId="77777777" w:rsidR="00787601" w:rsidRDefault="007A4AFA">
                            <w:pPr>
                              <w:ind w:left="560" w:firstLine="920"/>
                              <w:textDirection w:val="btLr"/>
                            </w:pPr>
                            <w:r>
                              <w:rPr>
                                <w:rFonts w:ascii="Arial Narrow" w:eastAsia="Arial Narrow" w:hAnsi="Arial Narrow" w:cs="Arial Narrow"/>
                                <w:color w:val="000000"/>
                                <w:sz w:val="22"/>
                              </w:rPr>
                              <w:t>Associations de Bénévoles</w:t>
                            </w:r>
                          </w:p>
                          <w:p w14:paraId="1AC8F523" w14:textId="77777777" w:rsidR="00787601" w:rsidRDefault="007A4AFA">
                            <w:pPr>
                              <w:ind w:left="560" w:firstLine="920"/>
                              <w:textDirection w:val="btLr"/>
                            </w:pPr>
                            <w:r>
                              <w:rPr>
                                <w:rFonts w:ascii="Arial Narrow" w:eastAsia="Arial Narrow" w:hAnsi="Arial Narrow" w:cs="Arial Narrow"/>
                                <w:color w:val="000000"/>
                                <w:sz w:val="22"/>
                              </w:rPr>
                              <w:t>Autres</w:t>
                            </w:r>
                          </w:p>
                          <w:p w14:paraId="1AC8F524" w14:textId="77777777" w:rsidR="00787601" w:rsidRDefault="00787601">
                            <w:pPr>
                              <w:ind w:left="560" w:firstLine="92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-228599</wp:posOffset>
                </wp:positionH>
                <wp:positionV relativeFrom="paragraph">
                  <wp:posOffset>-228599</wp:posOffset>
                </wp:positionV>
                <wp:extent cx="1962150" cy="1047750"/>
                <wp:effectExtent b="0" l="0" r="0" t="0"/>
                <wp:wrapNone/>
                <wp:docPr id="20"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1962150" cy="1047750"/>
                        </a:xfrm>
                        <a:prstGeom prst="rect"/>
                        <a:ln/>
                      </pic:spPr>
                    </pic:pic>
                  </a:graphicData>
                </a:graphic>
              </wp:anchor>
            </w:drawing>
          </mc:Fallback>
        </mc:AlternateContent>
      </w:r>
    </w:p>
    <w:p w14:paraId="1AC8F0C1" w14:textId="77777777" w:rsidR="00787601" w:rsidRDefault="00787601">
      <w:pPr>
        <w:tabs>
          <w:tab w:val="left" w:pos="5940"/>
          <w:tab w:val="left" w:pos="6660"/>
        </w:tabs>
        <w:jc w:val="both"/>
        <w:rPr>
          <w:sz w:val="24"/>
          <w:szCs w:val="24"/>
        </w:rPr>
      </w:pPr>
    </w:p>
    <w:p w14:paraId="1AC8F0C2"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63360" behindDoc="0" locked="0" layoutInCell="1" hidden="0" allowOverlap="1" wp14:anchorId="1AC8F4BE" wp14:editId="1AC8F4BF">
                <wp:simplePos x="0" y="0"/>
                <wp:positionH relativeFrom="column">
                  <wp:posOffset>3289300</wp:posOffset>
                </wp:positionH>
                <wp:positionV relativeFrom="paragraph">
                  <wp:posOffset>76200</wp:posOffset>
                </wp:positionV>
                <wp:extent cx="609600" cy="975360"/>
                <wp:effectExtent l="0" t="0" r="0" b="0"/>
                <wp:wrapNone/>
                <wp:docPr id="21" name="Connecteur droit avec flèche 21"/>
                <wp:cNvGraphicFramePr/>
                <a:graphic xmlns:a="http://schemas.openxmlformats.org/drawingml/2006/main">
                  <a:graphicData uri="http://schemas.microsoft.com/office/word/2010/wordprocessingShape">
                    <wps:wsp>
                      <wps:cNvCnPr/>
                      <wps:spPr>
                        <a:xfrm rot="10800000">
                          <a:off x="5060250" y="3311370"/>
                          <a:ext cx="571500" cy="937260"/>
                        </a:xfrm>
                        <a:prstGeom prst="straightConnector1">
                          <a:avLst/>
                        </a:prstGeom>
                        <a:solidFill>
                          <a:srgbClr val="FFFFFF"/>
                        </a:solidFill>
                        <a:ln w="1905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3289300</wp:posOffset>
                </wp:positionH>
                <wp:positionV relativeFrom="paragraph">
                  <wp:posOffset>76200</wp:posOffset>
                </wp:positionV>
                <wp:extent cx="609600" cy="975360"/>
                <wp:effectExtent b="0" l="0" r="0" t="0"/>
                <wp:wrapNone/>
                <wp:docPr id="21" name="image21.png"/>
                <a:graphic>
                  <a:graphicData uri="http://schemas.openxmlformats.org/drawingml/2006/picture">
                    <pic:pic>
                      <pic:nvPicPr>
                        <pic:cNvPr id="0" name="image21.png"/>
                        <pic:cNvPicPr preferRelativeResize="0"/>
                      </pic:nvPicPr>
                      <pic:blipFill>
                        <a:blip r:embed="rId17"/>
                        <a:srcRect/>
                        <a:stretch>
                          <a:fillRect/>
                        </a:stretch>
                      </pic:blipFill>
                      <pic:spPr>
                        <a:xfrm>
                          <a:off x="0" y="0"/>
                          <a:ext cx="609600" cy="975360"/>
                        </a:xfrm>
                        <a:prstGeom prst="rect"/>
                        <a:ln/>
                      </pic:spPr>
                    </pic:pic>
                  </a:graphicData>
                </a:graphic>
              </wp:anchor>
            </w:drawing>
          </mc:Fallback>
        </mc:AlternateContent>
      </w:r>
    </w:p>
    <w:p w14:paraId="1AC8F0C3"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64384" behindDoc="0" locked="0" layoutInCell="1" hidden="0" allowOverlap="1" wp14:anchorId="1AC8F4C0" wp14:editId="1AC8F4C1">
                <wp:simplePos x="0" y="0"/>
                <wp:positionH relativeFrom="column">
                  <wp:posOffset>774700</wp:posOffset>
                </wp:positionH>
                <wp:positionV relativeFrom="paragraph">
                  <wp:posOffset>12700</wp:posOffset>
                </wp:positionV>
                <wp:extent cx="723900" cy="861060"/>
                <wp:effectExtent l="0" t="0" r="0" b="0"/>
                <wp:wrapNone/>
                <wp:docPr id="5" name="Connecteur droit avec flèche 5"/>
                <wp:cNvGraphicFramePr/>
                <a:graphic xmlns:a="http://schemas.openxmlformats.org/drawingml/2006/main">
                  <a:graphicData uri="http://schemas.microsoft.com/office/word/2010/wordprocessingShape">
                    <wps:wsp>
                      <wps:cNvCnPr/>
                      <wps:spPr>
                        <a:xfrm rot="10800000">
                          <a:off x="5003100" y="3368520"/>
                          <a:ext cx="685800" cy="822960"/>
                        </a:xfrm>
                        <a:prstGeom prst="straightConnector1">
                          <a:avLst/>
                        </a:prstGeom>
                        <a:solidFill>
                          <a:srgbClr val="FFFFFF"/>
                        </a:solidFill>
                        <a:ln w="1905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12700</wp:posOffset>
                </wp:positionV>
                <wp:extent cx="723900" cy="861060"/>
                <wp:effectExtent b="0" l="0" r="0" t="0"/>
                <wp:wrapNone/>
                <wp:docPr id="5"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723900" cy="861060"/>
                        </a:xfrm>
                        <a:prstGeom prst="rect"/>
                        <a:ln/>
                      </pic:spPr>
                    </pic:pic>
                  </a:graphicData>
                </a:graphic>
              </wp:anchor>
            </w:drawing>
          </mc:Fallback>
        </mc:AlternateContent>
      </w:r>
    </w:p>
    <w:p w14:paraId="1AC8F0C4"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65408" behindDoc="0" locked="0" layoutInCell="1" hidden="0" allowOverlap="1" wp14:anchorId="1AC8F4C2" wp14:editId="1AC8F4C3">
                <wp:simplePos x="0" y="0"/>
                <wp:positionH relativeFrom="column">
                  <wp:posOffset>4889500</wp:posOffset>
                </wp:positionH>
                <wp:positionV relativeFrom="paragraph">
                  <wp:posOffset>76200</wp:posOffset>
                </wp:positionV>
                <wp:extent cx="1847850" cy="590550"/>
                <wp:effectExtent l="0" t="0" r="0" b="0"/>
                <wp:wrapNone/>
                <wp:docPr id="15" name="Rectangle 15"/>
                <wp:cNvGraphicFramePr/>
                <a:graphic xmlns:a="http://schemas.openxmlformats.org/drawingml/2006/main">
                  <a:graphicData uri="http://schemas.microsoft.com/office/word/2010/wordprocessingShape">
                    <wps:wsp>
                      <wps:cNvSpPr/>
                      <wps:spPr>
                        <a:xfrm>
                          <a:off x="4431600" y="3494250"/>
                          <a:ext cx="1828800" cy="571500"/>
                        </a:xfrm>
                        <a:prstGeom prst="rect">
                          <a:avLst/>
                        </a:prstGeom>
                        <a:solidFill>
                          <a:srgbClr val="FFFFFF"/>
                        </a:solidFill>
                        <a:ln>
                          <a:noFill/>
                        </a:ln>
                      </wps:spPr>
                      <wps:txbx>
                        <w:txbxContent>
                          <w:p w14:paraId="1AC8F525" w14:textId="77777777" w:rsidR="00787601" w:rsidRDefault="007A4AFA">
                            <w:pPr>
                              <w:ind w:left="560" w:firstLine="920"/>
                              <w:textDirection w:val="btLr"/>
                            </w:pPr>
                            <w:r>
                              <w:rPr>
                                <w:rFonts w:ascii="Arial Narrow" w:eastAsia="Arial Narrow" w:hAnsi="Arial Narrow" w:cs="Arial Narrow"/>
                                <w:color w:val="000000"/>
                                <w:sz w:val="22"/>
                              </w:rPr>
                              <w:t>Pharmacie  à usage intérieur</w:t>
                            </w:r>
                          </w:p>
                          <w:p w14:paraId="1AC8F526" w14:textId="77777777" w:rsidR="00787601" w:rsidRDefault="007A4AFA">
                            <w:pPr>
                              <w:ind w:left="560" w:firstLine="920"/>
                              <w:textDirection w:val="btLr"/>
                            </w:pPr>
                            <w:r>
                              <w:rPr>
                                <w:rFonts w:ascii="Arial Narrow" w:eastAsia="Arial Narrow" w:hAnsi="Arial Narrow" w:cs="Arial Narrow"/>
                                <w:color w:val="000000"/>
                                <w:sz w:val="22"/>
                              </w:rPr>
                              <w:t>Autres</w:t>
                            </w:r>
                          </w:p>
                          <w:p w14:paraId="1AC8F527" w14:textId="77777777" w:rsidR="00787601" w:rsidRDefault="00787601">
                            <w:pPr>
                              <w:ind w:left="560" w:firstLine="92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4889500</wp:posOffset>
                </wp:positionH>
                <wp:positionV relativeFrom="paragraph">
                  <wp:posOffset>76200</wp:posOffset>
                </wp:positionV>
                <wp:extent cx="1847850" cy="590550"/>
                <wp:effectExtent b="0" l="0" r="0" t="0"/>
                <wp:wrapNone/>
                <wp:docPr id="15"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1847850" cy="590550"/>
                        </a:xfrm>
                        <a:prstGeom prst="rect"/>
                        <a:ln/>
                      </pic:spPr>
                    </pic:pic>
                  </a:graphicData>
                </a:graphic>
              </wp:anchor>
            </w:drawing>
          </mc:Fallback>
        </mc:AlternateContent>
      </w:r>
    </w:p>
    <w:p w14:paraId="1AC8F0C5"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66432" behindDoc="0" locked="0" layoutInCell="1" hidden="0" allowOverlap="1" wp14:anchorId="1AC8F4C4" wp14:editId="1AC8F4C5">
                <wp:simplePos x="0" y="0"/>
                <wp:positionH relativeFrom="column">
                  <wp:posOffset>317500</wp:posOffset>
                </wp:positionH>
                <wp:positionV relativeFrom="paragraph">
                  <wp:posOffset>12700</wp:posOffset>
                </wp:positionV>
                <wp:extent cx="4988560" cy="3708400"/>
                <wp:effectExtent l="0" t="0" r="0" b="0"/>
                <wp:wrapNone/>
                <wp:docPr id="22" name="Ellipse 22"/>
                <wp:cNvGraphicFramePr/>
                <a:graphic xmlns:a="http://schemas.openxmlformats.org/drawingml/2006/main">
                  <a:graphicData uri="http://schemas.microsoft.com/office/word/2010/wordprocessingShape">
                    <wps:wsp>
                      <wps:cNvSpPr/>
                      <wps:spPr>
                        <a:xfrm>
                          <a:off x="2877120" y="1951200"/>
                          <a:ext cx="4937760" cy="3657600"/>
                        </a:xfrm>
                        <a:prstGeom prst="ellipse">
                          <a:avLst/>
                        </a:prstGeom>
                        <a:solidFill>
                          <a:srgbClr val="FFFFFF"/>
                        </a:solidFill>
                        <a:ln w="25400" cap="flat" cmpd="sng">
                          <a:solidFill>
                            <a:srgbClr val="FF0000"/>
                          </a:solidFill>
                          <a:prstDash val="solid"/>
                          <a:miter lim="800000"/>
                          <a:headEnd type="none" w="sm" len="sm"/>
                          <a:tailEnd type="none" w="sm" len="sm"/>
                        </a:ln>
                      </wps:spPr>
                      <wps:txbx>
                        <w:txbxContent>
                          <w:p w14:paraId="1AC8F528" w14:textId="77777777" w:rsidR="00787601" w:rsidRDefault="00787601">
                            <w:pPr>
                              <w:jc w:val="center"/>
                              <w:textDirection w:val="btLr"/>
                            </w:pPr>
                          </w:p>
                          <w:p w14:paraId="1AC8F529" w14:textId="77777777" w:rsidR="00787601" w:rsidRDefault="00787601">
                            <w:pPr>
                              <w:jc w:val="center"/>
                              <w:textDirection w:val="btLr"/>
                            </w:pPr>
                          </w:p>
                          <w:p w14:paraId="1AC8F52A"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wp:posOffset>
                </wp:positionH>
                <wp:positionV relativeFrom="paragraph">
                  <wp:posOffset>12700</wp:posOffset>
                </wp:positionV>
                <wp:extent cx="4988560" cy="3708400"/>
                <wp:effectExtent b="0" l="0" r="0" t="0"/>
                <wp:wrapNone/>
                <wp:docPr id="22"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4988560" cy="3708400"/>
                        </a:xfrm>
                        <a:prstGeom prst="rect"/>
                        <a:ln/>
                      </pic:spPr>
                    </pic:pic>
                  </a:graphicData>
                </a:graphic>
              </wp:anchor>
            </w:drawing>
          </mc:Fallback>
        </mc:AlternateContent>
      </w:r>
    </w:p>
    <w:p w14:paraId="1AC8F0C6" w14:textId="77777777" w:rsidR="00787601" w:rsidRDefault="00787601">
      <w:pPr>
        <w:tabs>
          <w:tab w:val="left" w:pos="5940"/>
          <w:tab w:val="left" w:pos="6660"/>
        </w:tabs>
        <w:jc w:val="both"/>
        <w:rPr>
          <w:sz w:val="24"/>
          <w:szCs w:val="24"/>
        </w:rPr>
      </w:pPr>
    </w:p>
    <w:p w14:paraId="1AC8F0C7"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67456" behindDoc="0" locked="0" layoutInCell="1" hidden="0" allowOverlap="1" wp14:anchorId="1AC8F4C6" wp14:editId="1AC8F4C7">
                <wp:simplePos x="0" y="0"/>
                <wp:positionH relativeFrom="column">
                  <wp:posOffset>1460500</wp:posOffset>
                </wp:positionH>
                <wp:positionV relativeFrom="paragraph">
                  <wp:posOffset>114300</wp:posOffset>
                </wp:positionV>
                <wp:extent cx="1052195" cy="502285"/>
                <wp:effectExtent l="0" t="0" r="0" b="0"/>
                <wp:wrapNone/>
                <wp:docPr id="16" name="Rectangle 16"/>
                <wp:cNvGraphicFramePr/>
                <a:graphic xmlns:a="http://schemas.openxmlformats.org/drawingml/2006/main">
                  <a:graphicData uri="http://schemas.microsoft.com/office/word/2010/wordprocessingShape">
                    <wps:wsp>
                      <wps:cNvSpPr/>
                      <wps:spPr>
                        <a:xfrm>
                          <a:off x="4838953" y="3547908"/>
                          <a:ext cx="1014095" cy="46418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2B" w14:textId="77777777" w:rsidR="00787601" w:rsidRDefault="007A4AFA">
                            <w:pPr>
                              <w:jc w:val="center"/>
                              <w:textDirection w:val="btLr"/>
                            </w:pPr>
                            <w:r>
                              <w:rPr>
                                <w:rFonts w:ascii="Arial Narrow" w:eastAsia="Arial Narrow" w:hAnsi="Arial Narrow" w:cs="Arial Narrow"/>
                                <w:b/>
                                <w:color w:val="000000"/>
                                <w:sz w:val="24"/>
                              </w:rPr>
                              <w:t>Directeur ou représentant</w:t>
                            </w:r>
                          </w:p>
                          <w:p w14:paraId="1AC8F52C"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1460500</wp:posOffset>
                </wp:positionH>
                <wp:positionV relativeFrom="paragraph">
                  <wp:posOffset>114300</wp:posOffset>
                </wp:positionV>
                <wp:extent cx="1052195" cy="502285"/>
                <wp:effectExtent b="0" l="0" r="0" t="0"/>
                <wp:wrapNone/>
                <wp:docPr id="16"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1052195" cy="50228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1AC8F4C8" wp14:editId="1AC8F4C9">
                <wp:simplePos x="0" y="0"/>
                <wp:positionH relativeFrom="column">
                  <wp:posOffset>2946400</wp:posOffset>
                </wp:positionH>
                <wp:positionV relativeFrom="paragraph">
                  <wp:posOffset>114300</wp:posOffset>
                </wp:positionV>
                <wp:extent cx="1166495" cy="456565"/>
                <wp:effectExtent l="0" t="0" r="0" b="0"/>
                <wp:wrapNone/>
                <wp:docPr id="10" name="Rectangle 10"/>
                <wp:cNvGraphicFramePr/>
                <a:graphic xmlns:a="http://schemas.openxmlformats.org/drawingml/2006/main">
                  <a:graphicData uri="http://schemas.microsoft.com/office/word/2010/wordprocessingShape">
                    <wps:wsp>
                      <wps:cNvSpPr/>
                      <wps:spPr>
                        <a:xfrm>
                          <a:off x="4781803" y="3570768"/>
                          <a:ext cx="1128395" cy="41846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2D" w14:textId="77777777" w:rsidR="00787601" w:rsidRDefault="007A4AFA">
                            <w:pPr>
                              <w:jc w:val="center"/>
                              <w:textDirection w:val="btLr"/>
                            </w:pPr>
                            <w:r>
                              <w:rPr>
                                <w:rFonts w:ascii="Arial Narrow" w:eastAsia="Arial Narrow" w:hAnsi="Arial Narrow" w:cs="Arial Narrow"/>
                                <w:b/>
                                <w:color w:val="000000"/>
                                <w:sz w:val="24"/>
                              </w:rPr>
                              <w:t>Secrétariat de cellule de crise</w:t>
                            </w:r>
                          </w:p>
                          <w:p w14:paraId="1AC8F52E"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2946400</wp:posOffset>
                </wp:positionH>
                <wp:positionV relativeFrom="paragraph">
                  <wp:posOffset>114300</wp:posOffset>
                </wp:positionV>
                <wp:extent cx="1166495" cy="456565"/>
                <wp:effectExtent b="0" l="0" r="0" t="0"/>
                <wp:wrapNone/>
                <wp:docPr id="10"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166495" cy="456565"/>
                        </a:xfrm>
                        <a:prstGeom prst="rect"/>
                        <a:ln/>
                      </pic:spPr>
                    </pic:pic>
                  </a:graphicData>
                </a:graphic>
              </wp:anchor>
            </w:drawing>
          </mc:Fallback>
        </mc:AlternateContent>
      </w:r>
    </w:p>
    <w:p w14:paraId="1AC8F0C8"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69504" behindDoc="0" locked="0" layoutInCell="1" hidden="0" allowOverlap="1" wp14:anchorId="1AC8F4CA" wp14:editId="1AC8F4CB">
                <wp:simplePos x="0" y="0"/>
                <wp:positionH relativeFrom="column">
                  <wp:posOffset>5003800</wp:posOffset>
                </wp:positionH>
                <wp:positionV relativeFrom="paragraph">
                  <wp:posOffset>50800</wp:posOffset>
                </wp:positionV>
                <wp:extent cx="495300" cy="952500"/>
                <wp:effectExtent l="0" t="0" r="0" b="0"/>
                <wp:wrapNone/>
                <wp:docPr id="6" name="Connecteur droit avec flèche 6"/>
                <wp:cNvGraphicFramePr/>
                <a:graphic xmlns:a="http://schemas.openxmlformats.org/drawingml/2006/main">
                  <a:graphicData uri="http://schemas.microsoft.com/office/word/2010/wordprocessingShape">
                    <wps:wsp>
                      <wps:cNvCnPr/>
                      <wps:spPr>
                        <a:xfrm rot="10800000" flipH="1">
                          <a:off x="5117400" y="3322800"/>
                          <a:ext cx="457200" cy="914400"/>
                        </a:xfrm>
                        <a:prstGeom prst="straightConnector1">
                          <a:avLst/>
                        </a:prstGeom>
                        <a:solidFill>
                          <a:srgbClr val="FFFFFF"/>
                        </a:solidFill>
                        <a:ln w="1905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5003800</wp:posOffset>
                </wp:positionH>
                <wp:positionV relativeFrom="paragraph">
                  <wp:posOffset>50800</wp:posOffset>
                </wp:positionV>
                <wp:extent cx="495300" cy="952500"/>
                <wp:effectExtent b="0" l="0" r="0" t="0"/>
                <wp:wrapNone/>
                <wp:docPr id="6"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495300" cy="952500"/>
                        </a:xfrm>
                        <a:prstGeom prst="rect"/>
                        <a:ln/>
                      </pic:spPr>
                    </pic:pic>
                  </a:graphicData>
                </a:graphic>
              </wp:anchor>
            </w:drawing>
          </mc:Fallback>
        </mc:AlternateContent>
      </w:r>
    </w:p>
    <w:p w14:paraId="1AC8F0C9" w14:textId="77777777" w:rsidR="00787601" w:rsidRDefault="00787601">
      <w:pPr>
        <w:tabs>
          <w:tab w:val="left" w:pos="5940"/>
          <w:tab w:val="left" w:pos="6660"/>
        </w:tabs>
        <w:jc w:val="both"/>
        <w:rPr>
          <w:sz w:val="24"/>
          <w:szCs w:val="24"/>
        </w:rPr>
      </w:pPr>
    </w:p>
    <w:p w14:paraId="1AC8F0CA" w14:textId="77777777" w:rsidR="00787601" w:rsidRDefault="00787601">
      <w:pPr>
        <w:tabs>
          <w:tab w:val="left" w:pos="5940"/>
          <w:tab w:val="left" w:pos="6660"/>
        </w:tabs>
        <w:jc w:val="both"/>
        <w:rPr>
          <w:sz w:val="24"/>
          <w:szCs w:val="24"/>
        </w:rPr>
      </w:pPr>
    </w:p>
    <w:p w14:paraId="1AC8F0CB" w14:textId="77777777" w:rsidR="00787601" w:rsidRDefault="00787601">
      <w:pPr>
        <w:tabs>
          <w:tab w:val="left" w:pos="5940"/>
          <w:tab w:val="left" w:pos="6660"/>
        </w:tabs>
        <w:jc w:val="both"/>
        <w:rPr>
          <w:sz w:val="24"/>
          <w:szCs w:val="24"/>
        </w:rPr>
      </w:pPr>
    </w:p>
    <w:p w14:paraId="1AC8F0CC" w14:textId="77777777" w:rsidR="00787601" w:rsidRDefault="00787601">
      <w:pPr>
        <w:tabs>
          <w:tab w:val="left" w:pos="5940"/>
          <w:tab w:val="left" w:pos="6660"/>
        </w:tabs>
        <w:jc w:val="both"/>
        <w:rPr>
          <w:sz w:val="24"/>
          <w:szCs w:val="24"/>
        </w:rPr>
      </w:pPr>
    </w:p>
    <w:p w14:paraId="1AC8F0CD"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70528" behindDoc="0" locked="0" layoutInCell="1" hidden="0" allowOverlap="1" wp14:anchorId="1AC8F4CC" wp14:editId="1AC8F4CD">
                <wp:simplePos x="0" y="0"/>
                <wp:positionH relativeFrom="column">
                  <wp:posOffset>3746500</wp:posOffset>
                </wp:positionH>
                <wp:positionV relativeFrom="paragraph">
                  <wp:posOffset>88900</wp:posOffset>
                </wp:positionV>
                <wp:extent cx="1318260" cy="456565"/>
                <wp:effectExtent l="0" t="0" r="0" b="0"/>
                <wp:wrapNone/>
                <wp:docPr id="13" name="Rectangle 13"/>
                <wp:cNvGraphicFramePr/>
                <a:graphic xmlns:a="http://schemas.openxmlformats.org/drawingml/2006/main">
                  <a:graphicData uri="http://schemas.microsoft.com/office/word/2010/wordprocessingShape">
                    <wps:wsp>
                      <wps:cNvSpPr/>
                      <wps:spPr>
                        <a:xfrm>
                          <a:off x="4705920" y="3570768"/>
                          <a:ext cx="1280160" cy="41846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2F" w14:textId="77777777" w:rsidR="00787601" w:rsidRDefault="007A4AFA">
                            <w:pPr>
                              <w:jc w:val="center"/>
                              <w:textDirection w:val="btLr"/>
                            </w:pPr>
                            <w:r>
                              <w:rPr>
                                <w:rFonts w:ascii="Arial Narrow" w:eastAsia="Arial Narrow" w:hAnsi="Arial Narrow" w:cs="Arial Narrow"/>
                                <w:b/>
                                <w:color w:val="000000"/>
                                <w:sz w:val="24"/>
                              </w:rPr>
                              <w:t>Pharmacien si PUI</w:t>
                            </w:r>
                          </w:p>
                          <w:p w14:paraId="1AC8F530"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3746500</wp:posOffset>
                </wp:positionH>
                <wp:positionV relativeFrom="paragraph">
                  <wp:posOffset>88900</wp:posOffset>
                </wp:positionV>
                <wp:extent cx="1318260" cy="456565"/>
                <wp:effectExtent b="0" l="0" r="0" t="0"/>
                <wp:wrapNone/>
                <wp:docPr id="13"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1318260" cy="45656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1AC8F4CE" wp14:editId="1AC8F4CF">
                <wp:simplePos x="0" y="0"/>
                <wp:positionH relativeFrom="column">
                  <wp:posOffset>2260600</wp:posOffset>
                </wp:positionH>
                <wp:positionV relativeFrom="paragraph">
                  <wp:posOffset>101600</wp:posOffset>
                </wp:positionV>
                <wp:extent cx="1207770" cy="590550"/>
                <wp:effectExtent l="0" t="0" r="0" b="0"/>
                <wp:wrapNone/>
                <wp:docPr id="23" name="Rectangle 23"/>
                <wp:cNvGraphicFramePr/>
                <a:graphic xmlns:a="http://schemas.openxmlformats.org/drawingml/2006/main">
                  <a:graphicData uri="http://schemas.microsoft.com/office/word/2010/wordprocessingShape">
                    <wps:wsp>
                      <wps:cNvSpPr/>
                      <wps:spPr>
                        <a:xfrm>
                          <a:off x="4751640" y="3494250"/>
                          <a:ext cx="1188720" cy="571500"/>
                        </a:xfrm>
                        <a:prstGeom prst="rect">
                          <a:avLst/>
                        </a:prstGeom>
                        <a:solidFill>
                          <a:srgbClr val="FFFFFF"/>
                        </a:solidFill>
                        <a:ln>
                          <a:noFill/>
                        </a:ln>
                      </wps:spPr>
                      <wps:txbx>
                        <w:txbxContent>
                          <w:p w14:paraId="1AC8F531" w14:textId="77777777" w:rsidR="00787601" w:rsidRDefault="00787601">
                            <w:pPr>
                              <w:jc w:val="center"/>
                              <w:textDirection w:val="btLr"/>
                            </w:pPr>
                          </w:p>
                          <w:p w14:paraId="1AC8F532" w14:textId="77777777" w:rsidR="00787601" w:rsidRDefault="007A4AFA">
                            <w:pPr>
                              <w:jc w:val="center"/>
                              <w:textDirection w:val="btLr"/>
                            </w:pPr>
                            <w:r>
                              <w:rPr>
                                <w:rFonts w:ascii="Arial Narrow" w:eastAsia="Arial Narrow" w:hAnsi="Arial Narrow" w:cs="Arial Narrow"/>
                                <w:b/>
                                <w:color w:val="FF0000"/>
                                <w:sz w:val="24"/>
                              </w:rPr>
                              <w:t>CELLULE DE CRISE</w:t>
                            </w:r>
                          </w:p>
                          <w:p w14:paraId="1AC8F533"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2260600</wp:posOffset>
                </wp:positionH>
                <wp:positionV relativeFrom="paragraph">
                  <wp:posOffset>101600</wp:posOffset>
                </wp:positionV>
                <wp:extent cx="1207770" cy="590550"/>
                <wp:effectExtent b="0" l="0" r="0" t="0"/>
                <wp:wrapNone/>
                <wp:docPr id="23" name="image23.png"/>
                <a:graphic>
                  <a:graphicData uri="http://schemas.openxmlformats.org/drawingml/2006/picture">
                    <pic:pic>
                      <pic:nvPicPr>
                        <pic:cNvPr id="0" name="image23.png"/>
                        <pic:cNvPicPr preferRelativeResize="0"/>
                      </pic:nvPicPr>
                      <pic:blipFill>
                        <a:blip r:embed="rId25"/>
                        <a:srcRect/>
                        <a:stretch>
                          <a:fillRect/>
                        </a:stretch>
                      </pic:blipFill>
                      <pic:spPr>
                        <a:xfrm>
                          <a:off x="0" y="0"/>
                          <a:ext cx="1207770" cy="59055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1AC8F4D0" wp14:editId="1AC8F4D1">
                <wp:simplePos x="0" y="0"/>
                <wp:positionH relativeFrom="column">
                  <wp:posOffset>546100</wp:posOffset>
                </wp:positionH>
                <wp:positionV relativeFrom="paragraph">
                  <wp:posOffset>0</wp:posOffset>
                </wp:positionV>
                <wp:extent cx="1226820" cy="822325"/>
                <wp:effectExtent l="0" t="0" r="0" b="0"/>
                <wp:wrapNone/>
                <wp:docPr id="4" name="Rectangle 4"/>
                <wp:cNvGraphicFramePr/>
                <a:graphic xmlns:a="http://schemas.openxmlformats.org/drawingml/2006/main">
                  <a:graphicData uri="http://schemas.microsoft.com/office/word/2010/wordprocessingShape">
                    <wps:wsp>
                      <wps:cNvSpPr/>
                      <wps:spPr>
                        <a:xfrm>
                          <a:off x="4751640" y="3387888"/>
                          <a:ext cx="1188720" cy="78422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34" w14:textId="77777777" w:rsidR="00787601" w:rsidRDefault="007A4AFA">
                            <w:pPr>
                              <w:jc w:val="center"/>
                              <w:textDirection w:val="btLr"/>
                            </w:pPr>
                            <w:r>
                              <w:rPr>
                                <w:rFonts w:ascii="Arial Narrow" w:eastAsia="Arial Narrow" w:hAnsi="Arial Narrow" w:cs="Arial Narrow"/>
                                <w:b/>
                                <w:color w:val="000000"/>
                                <w:sz w:val="24"/>
                              </w:rPr>
                              <w:t>Personnel  de santé : médecin coordonnateur, IDE</w:t>
                            </w:r>
                          </w:p>
                          <w:p w14:paraId="1AC8F535"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226820" cy="822325"/>
                <wp:effectExtent b="0" l="0" r="0" t="0"/>
                <wp:wrapNone/>
                <wp:docPr id="4"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1226820" cy="822325"/>
                        </a:xfrm>
                        <a:prstGeom prst="rect"/>
                        <a:ln/>
                      </pic:spPr>
                    </pic:pic>
                  </a:graphicData>
                </a:graphic>
              </wp:anchor>
            </w:drawing>
          </mc:Fallback>
        </mc:AlternateContent>
      </w:r>
    </w:p>
    <w:p w14:paraId="1AC8F0CE" w14:textId="77777777" w:rsidR="00787601" w:rsidRDefault="00787601">
      <w:pPr>
        <w:tabs>
          <w:tab w:val="left" w:pos="5940"/>
          <w:tab w:val="left" w:pos="6660"/>
        </w:tabs>
        <w:jc w:val="both"/>
        <w:rPr>
          <w:sz w:val="24"/>
          <w:szCs w:val="24"/>
        </w:rPr>
      </w:pPr>
    </w:p>
    <w:p w14:paraId="1AC8F0CF" w14:textId="77777777" w:rsidR="00787601" w:rsidRDefault="00787601">
      <w:pPr>
        <w:tabs>
          <w:tab w:val="left" w:pos="5940"/>
          <w:tab w:val="left" w:pos="6660"/>
        </w:tabs>
        <w:jc w:val="both"/>
        <w:rPr>
          <w:sz w:val="24"/>
          <w:szCs w:val="24"/>
        </w:rPr>
      </w:pPr>
    </w:p>
    <w:p w14:paraId="1AC8F0D0" w14:textId="77777777" w:rsidR="00787601" w:rsidRDefault="00787601">
      <w:pPr>
        <w:tabs>
          <w:tab w:val="left" w:pos="5940"/>
          <w:tab w:val="left" w:pos="6660"/>
        </w:tabs>
        <w:jc w:val="both"/>
        <w:rPr>
          <w:sz w:val="24"/>
          <w:szCs w:val="24"/>
        </w:rPr>
      </w:pPr>
    </w:p>
    <w:p w14:paraId="1AC8F0D1"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73600" behindDoc="0" locked="0" layoutInCell="1" hidden="0" allowOverlap="1" wp14:anchorId="1AC8F4D2" wp14:editId="1AC8F4D3">
                <wp:simplePos x="0" y="0"/>
                <wp:positionH relativeFrom="column">
                  <wp:posOffset>1</wp:posOffset>
                </wp:positionH>
                <wp:positionV relativeFrom="paragraph">
                  <wp:posOffset>76200</wp:posOffset>
                </wp:positionV>
                <wp:extent cx="655320" cy="1066800"/>
                <wp:effectExtent l="0" t="0" r="0" b="0"/>
                <wp:wrapNone/>
                <wp:docPr id="19" name="Connecteur droit avec flèche 19"/>
                <wp:cNvGraphicFramePr/>
                <a:graphic xmlns:a="http://schemas.openxmlformats.org/drawingml/2006/main">
                  <a:graphicData uri="http://schemas.microsoft.com/office/word/2010/wordprocessingShape">
                    <wps:wsp>
                      <wps:cNvCnPr/>
                      <wps:spPr>
                        <a:xfrm flipH="1">
                          <a:off x="5037390" y="3265650"/>
                          <a:ext cx="617220" cy="1028700"/>
                        </a:xfrm>
                        <a:prstGeom prst="straightConnector1">
                          <a:avLst/>
                        </a:prstGeom>
                        <a:solidFill>
                          <a:srgbClr val="FFFFFF"/>
                        </a:solidFill>
                        <a:ln w="1905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55320" cy="1066800"/>
                <wp:effectExtent b="0" l="0" r="0" t="0"/>
                <wp:wrapNone/>
                <wp:docPr id="19"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655320" cy="1066800"/>
                        </a:xfrm>
                        <a:prstGeom prst="rect"/>
                        <a:ln/>
                      </pic:spPr>
                    </pic:pic>
                  </a:graphicData>
                </a:graphic>
              </wp:anchor>
            </w:drawing>
          </mc:Fallback>
        </mc:AlternateContent>
      </w:r>
    </w:p>
    <w:p w14:paraId="1AC8F0D2"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74624" behindDoc="0" locked="0" layoutInCell="1" hidden="0" allowOverlap="1" wp14:anchorId="1AC8F4D4" wp14:editId="1AC8F4D5">
                <wp:simplePos x="0" y="0"/>
                <wp:positionH relativeFrom="column">
                  <wp:posOffset>3517900</wp:posOffset>
                </wp:positionH>
                <wp:positionV relativeFrom="paragraph">
                  <wp:posOffset>12700</wp:posOffset>
                </wp:positionV>
                <wp:extent cx="1318260" cy="495300"/>
                <wp:effectExtent l="0" t="0" r="0" b="0"/>
                <wp:wrapNone/>
                <wp:docPr id="12" name="Rectangle 12"/>
                <wp:cNvGraphicFramePr/>
                <a:graphic xmlns:a="http://schemas.openxmlformats.org/drawingml/2006/main">
                  <a:graphicData uri="http://schemas.microsoft.com/office/word/2010/wordprocessingShape">
                    <wps:wsp>
                      <wps:cNvSpPr/>
                      <wps:spPr>
                        <a:xfrm>
                          <a:off x="4705920" y="3551400"/>
                          <a:ext cx="1280160" cy="4572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36" w14:textId="77777777" w:rsidR="00787601" w:rsidRDefault="007A4AFA">
                            <w:pPr>
                              <w:jc w:val="center"/>
                              <w:textDirection w:val="btLr"/>
                            </w:pPr>
                            <w:r>
                              <w:rPr>
                                <w:rFonts w:ascii="Arial Narrow" w:eastAsia="Arial Narrow" w:hAnsi="Arial Narrow" w:cs="Arial Narrow"/>
                                <w:b/>
                                <w:color w:val="000000"/>
                                <w:sz w:val="24"/>
                              </w:rPr>
                              <w:t>Responsable service logistique</w:t>
                            </w:r>
                          </w:p>
                          <w:p w14:paraId="1AC8F537"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1318260" cy="495300"/>
                <wp:effectExtent b="0" l="0" r="0" t="0"/>
                <wp:wrapNone/>
                <wp:docPr id="12"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1318260" cy="495300"/>
                        </a:xfrm>
                        <a:prstGeom prst="rect"/>
                        <a:ln/>
                      </pic:spPr>
                    </pic:pic>
                  </a:graphicData>
                </a:graphic>
              </wp:anchor>
            </w:drawing>
          </mc:Fallback>
        </mc:AlternateContent>
      </w:r>
    </w:p>
    <w:p w14:paraId="1AC8F0D3"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75648" behindDoc="0" locked="0" layoutInCell="1" hidden="0" allowOverlap="1" wp14:anchorId="1AC8F4D6" wp14:editId="1AC8F4D7">
                <wp:simplePos x="0" y="0"/>
                <wp:positionH relativeFrom="column">
                  <wp:posOffset>1231900</wp:posOffset>
                </wp:positionH>
                <wp:positionV relativeFrom="paragraph">
                  <wp:posOffset>76200</wp:posOffset>
                </wp:positionV>
                <wp:extent cx="1134745" cy="662305"/>
                <wp:effectExtent l="0" t="0" r="0" b="0"/>
                <wp:wrapNone/>
                <wp:docPr id="2" name="Rectangle 2"/>
                <wp:cNvGraphicFramePr/>
                <a:graphic xmlns:a="http://schemas.openxmlformats.org/drawingml/2006/main">
                  <a:graphicData uri="http://schemas.microsoft.com/office/word/2010/wordprocessingShape">
                    <wps:wsp>
                      <wps:cNvSpPr/>
                      <wps:spPr>
                        <a:xfrm>
                          <a:off x="4797678" y="3467898"/>
                          <a:ext cx="1096645" cy="62420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38" w14:textId="77777777" w:rsidR="00787601" w:rsidRDefault="007A4AFA">
                            <w:pPr>
                              <w:jc w:val="center"/>
                              <w:textDirection w:val="btLr"/>
                            </w:pPr>
                            <w:r>
                              <w:rPr>
                                <w:rFonts w:ascii="Arial Narrow" w:eastAsia="Arial Narrow" w:hAnsi="Arial Narrow" w:cs="Arial Narrow"/>
                                <w:b/>
                                <w:color w:val="000000"/>
                                <w:sz w:val="24"/>
                              </w:rPr>
                              <w:t>Responsable services administratifs</w:t>
                            </w:r>
                          </w:p>
                          <w:p w14:paraId="1AC8F539"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76200</wp:posOffset>
                </wp:positionV>
                <wp:extent cx="1134745" cy="662305"/>
                <wp:effectExtent b="0" l="0" r="0" t="0"/>
                <wp:wrapNone/>
                <wp:docPr id="2"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1134745" cy="662305"/>
                        </a:xfrm>
                        <a:prstGeom prst="rect"/>
                        <a:ln/>
                      </pic:spPr>
                    </pic:pic>
                  </a:graphicData>
                </a:graphic>
              </wp:anchor>
            </w:drawing>
          </mc:Fallback>
        </mc:AlternateContent>
      </w:r>
    </w:p>
    <w:p w14:paraId="1AC8F0D4"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76672" behindDoc="0" locked="0" layoutInCell="1" hidden="0" allowOverlap="1" wp14:anchorId="1AC8F4D8" wp14:editId="1AC8F4D9">
                <wp:simplePos x="0" y="0"/>
                <wp:positionH relativeFrom="column">
                  <wp:posOffset>4432300</wp:posOffset>
                </wp:positionH>
                <wp:positionV relativeFrom="paragraph">
                  <wp:posOffset>127000</wp:posOffset>
                </wp:positionV>
                <wp:extent cx="723900" cy="723900"/>
                <wp:effectExtent l="0" t="0" r="0" b="0"/>
                <wp:wrapNone/>
                <wp:docPr id="25" name="Connecteur droit avec flèche 25"/>
                <wp:cNvGraphicFramePr/>
                <a:graphic xmlns:a="http://schemas.openxmlformats.org/drawingml/2006/main">
                  <a:graphicData uri="http://schemas.microsoft.com/office/word/2010/wordprocessingShape">
                    <wps:wsp>
                      <wps:cNvCnPr/>
                      <wps:spPr>
                        <a:xfrm>
                          <a:off x="5003100" y="3437100"/>
                          <a:ext cx="685800" cy="685800"/>
                        </a:xfrm>
                        <a:prstGeom prst="straightConnector1">
                          <a:avLst/>
                        </a:prstGeom>
                        <a:solidFill>
                          <a:srgbClr val="FFFFFF"/>
                        </a:solidFill>
                        <a:ln w="1905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4432300</wp:posOffset>
                </wp:positionH>
                <wp:positionV relativeFrom="paragraph">
                  <wp:posOffset>127000</wp:posOffset>
                </wp:positionV>
                <wp:extent cx="723900" cy="723900"/>
                <wp:effectExtent b="0" l="0" r="0" t="0"/>
                <wp:wrapNone/>
                <wp:docPr id="25"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723900" cy="723900"/>
                        </a:xfrm>
                        <a:prstGeom prst="rect"/>
                        <a:ln/>
                      </pic:spPr>
                    </pic:pic>
                  </a:graphicData>
                </a:graphic>
              </wp:anchor>
            </w:drawing>
          </mc:Fallback>
        </mc:AlternateContent>
      </w:r>
    </w:p>
    <w:p w14:paraId="1AC8F0D5" w14:textId="77777777" w:rsidR="00787601" w:rsidRDefault="00787601">
      <w:pPr>
        <w:tabs>
          <w:tab w:val="left" w:pos="5940"/>
          <w:tab w:val="left" w:pos="6660"/>
        </w:tabs>
        <w:jc w:val="both"/>
        <w:rPr>
          <w:sz w:val="24"/>
          <w:szCs w:val="24"/>
        </w:rPr>
      </w:pPr>
    </w:p>
    <w:p w14:paraId="1AC8F0D6"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77696" behindDoc="0" locked="0" layoutInCell="1" hidden="0" allowOverlap="1" wp14:anchorId="1AC8F4DA" wp14:editId="1AC8F4DB">
                <wp:simplePos x="0" y="0"/>
                <wp:positionH relativeFrom="column">
                  <wp:posOffset>2260600</wp:posOffset>
                </wp:positionH>
                <wp:positionV relativeFrom="paragraph">
                  <wp:posOffset>114300</wp:posOffset>
                </wp:positionV>
                <wp:extent cx="266700" cy="1066800"/>
                <wp:effectExtent l="0" t="0" r="0" b="0"/>
                <wp:wrapNone/>
                <wp:docPr id="8" name="Connecteur droit avec flèche 8"/>
                <wp:cNvGraphicFramePr/>
                <a:graphic xmlns:a="http://schemas.openxmlformats.org/drawingml/2006/main">
                  <a:graphicData uri="http://schemas.microsoft.com/office/word/2010/wordprocessingShape">
                    <wps:wsp>
                      <wps:cNvCnPr/>
                      <wps:spPr>
                        <a:xfrm>
                          <a:off x="5231700" y="3265650"/>
                          <a:ext cx="228600" cy="1028700"/>
                        </a:xfrm>
                        <a:prstGeom prst="straightConnector1">
                          <a:avLst/>
                        </a:prstGeom>
                        <a:solidFill>
                          <a:srgbClr val="FFFFFF"/>
                        </a:solidFill>
                        <a:ln w="19050"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2260600</wp:posOffset>
                </wp:positionH>
                <wp:positionV relativeFrom="paragraph">
                  <wp:posOffset>114300</wp:posOffset>
                </wp:positionV>
                <wp:extent cx="266700" cy="1066800"/>
                <wp:effectExtent b="0" l="0" r="0" t="0"/>
                <wp:wrapNone/>
                <wp:docPr id="8"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266700" cy="10668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1AC8F4DC" wp14:editId="1AC8F4DD">
                <wp:simplePos x="0" y="0"/>
                <wp:positionH relativeFrom="column">
                  <wp:posOffset>2717800</wp:posOffset>
                </wp:positionH>
                <wp:positionV relativeFrom="paragraph">
                  <wp:posOffset>114300</wp:posOffset>
                </wp:positionV>
                <wp:extent cx="878840" cy="375285"/>
                <wp:effectExtent l="0" t="0" r="0" b="0"/>
                <wp:wrapNone/>
                <wp:docPr id="17" name="Rectangle 17"/>
                <wp:cNvGraphicFramePr/>
                <a:graphic xmlns:a="http://schemas.openxmlformats.org/drawingml/2006/main">
                  <a:graphicData uri="http://schemas.microsoft.com/office/word/2010/wordprocessingShape">
                    <wps:wsp>
                      <wps:cNvSpPr/>
                      <wps:spPr>
                        <a:xfrm>
                          <a:off x="4925630" y="3611408"/>
                          <a:ext cx="840740" cy="33718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AC8F53A" w14:textId="77777777" w:rsidR="00787601" w:rsidRDefault="007A4AFA">
                            <w:pPr>
                              <w:jc w:val="center"/>
                              <w:textDirection w:val="btLr"/>
                            </w:pPr>
                            <w:r>
                              <w:rPr>
                                <w:rFonts w:ascii="Arial Narrow" w:eastAsia="Arial Narrow" w:hAnsi="Arial Narrow" w:cs="Arial Narrow"/>
                                <w:b/>
                                <w:color w:val="000000"/>
                                <w:sz w:val="24"/>
                              </w:rPr>
                              <w:t>Autres</w:t>
                            </w:r>
                          </w:p>
                          <w:p w14:paraId="1AC8F53B" w14:textId="77777777" w:rsidR="00787601" w:rsidRDefault="00787601">
                            <w:pPr>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114300</wp:posOffset>
                </wp:positionV>
                <wp:extent cx="878840" cy="375285"/>
                <wp:effectExtent b="0" l="0" r="0" t="0"/>
                <wp:wrapNone/>
                <wp:docPr id="17" name="image17.png"/>
                <a:graphic>
                  <a:graphicData uri="http://schemas.openxmlformats.org/drawingml/2006/picture">
                    <pic:pic>
                      <pic:nvPicPr>
                        <pic:cNvPr id="0" name="image17.png"/>
                        <pic:cNvPicPr preferRelativeResize="0"/>
                      </pic:nvPicPr>
                      <pic:blipFill>
                        <a:blip r:embed="rId32"/>
                        <a:srcRect/>
                        <a:stretch>
                          <a:fillRect/>
                        </a:stretch>
                      </pic:blipFill>
                      <pic:spPr>
                        <a:xfrm>
                          <a:off x="0" y="0"/>
                          <a:ext cx="878840" cy="375285"/>
                        </a:xfrm>
                        <a:prstGeom prst="rect"/>
                        <a:ln/>
                      </pic:spPr>
                    </pic:pic>
                  </a:graphicData>
                </a:graphic>
              </wp:anchor>
            </w:drawing>
          </mc:Fallback>
        </mc:AlternateContent>
      </w:r>
    </w:p>
    <w:p w14:paraId="1AC8F0D7"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79744" behindDoc="0" locked="0" layoutInCell="1" hidden="0" allowOverlap="1" wp14:anchorId="1AC8F4DE" wp14:editId="1AC8F4DF">
                <wp:simplePos x="0" y="0"/>
                <wp:positionH relativeFrom="column">
                  <wp:posOffset>-800099</wp:posOffset>
                </wp:positionH>
                <wp:positionV relativeFrom="paragraph">
                  <wp:posOffset>63500</wp:posOffset>
                </wp:positionV>
                <wp:extent cx="2305050" cy="1162050"/>
                <wp:effectExtent l="0" t="0" r="0" b="0"/>
                <wp:wrapNone/>
                <wp:docPr id="11" name="Rectangle 11"/>
                <wp:cNvGraphicFramePr/>
                <a:graphic xmlns:a="http://schemas.openxmlformats.org/drawingml/2006/main">
                  <a:graphicData uri="http://schemas.microsoft.com/office/word/2010/wordprocessingShape">
                    <wps:wsp>
                      <wps:cNvSpPr/>
                      <wps:spPr>
                        <a:xfrm>
                          <a:off x="4203000" y="3208500"/>
                          <a:ext cx="2286000" cy="1143000"/>
                        </a:xfrm>
                        <a:prstGeom prst="rect">
                          <a:avLst/>
                        </a:prstGeom>
                        <a:solidFill>
                          <a:srgbClr val="FFFFFF"/>
                        </a:solidFill>
                        <a:ln>
                          <a:noFill/>
                        </a:ln>
                      </wps:spPr>
                      <wps:txbx>
                        <w:txbxContent>
                          <w:p w14:paraId="1AC8F53C" w14:textId="77777777" w:rsidR="00787601" w:rsidRDefault="007A4AFA">
                            <w:pPr>
                              <w:ind w:left="560" w:firstLine="920"/>
                              <w:textDirection w:val="btLr"/>
                            </w:pPr>
                            <w:r>
                              <w:rPr>
                                <w:rFonts w:ascii="Arial Narrow" w:eastAsia="Arial Narrow" w:hAnsi="Arial Narrow" w:cs="Arial Narrow"/>
                                <w:color w:val="000000"/>
                                <w:sz w:val="22"/>
                              </w:rPr>
                              <w:t>Lien avec les établissements</w:t>
                            </w:r>
                          </w:p>
                          <w:p w14:paraId="1AC8F53D" w14:textId="77777777" w:rsidR="00787601" w:rsidRDefault="007A4AFA">
                            <w:pPr>
                              <w:ind w:left="360" w:firstLine="1068"/>
                              <w:textDirection w:val="btLr"/>
                            </w:pPr>
                            <w:r>
                              <w:rPr>
                                <w:rFonts w:ascii="Arial Narrow" w:eastAsia="Arial Narrow" w:hAnsi="Arial Narrow" w:cs="Arial Narrow"/>
                                <w:color w:val="000000"/>
                                <w:sz w:val="22"/>
                              </w:rPr>
                              <w:t>de santé</w:t>
                            </w:r>
                          </w:p>
                          <w:p w14:paraId="1AC8F53E" w14:textId="77777777" w:rsidR="00787601" w:rsidRDefault="007A4AFA">
                            <w:pPr>
                              <w:ind w:left="560" w:firstLine="920"/>
                              <w:textDirection w:val="btLr"/>
                            </w:pPr>
                            <w:r>
                              <w:rPr>
                                <w:rFonts w:ascii="Arial Narrow" w:eastAsia="Arial Narrow" w:hAnsi="Arial Narrow" w:cs="Arial Narrow"/>
                                <w:color w:val="000000"/>
                                <w:sz w:val="22"/>
                              </w:rPr>
                              <w:t>Lien avec les médecins traitants</w:t>
                            </w:r>
                          </w:p>
                          <w:p w14:paraId="1AC8F53F" w14:textId="77777777" w:rsidR="00787601" w:rsidRDefault="007A4AFA">
                            <w:pPr>
                              <w:ind w:left="560" w:firstLine="920"/>
                              <w:textDirection w:val="btLr"/>
                            </w:pPr>
                            <w:r>
                              <w:rPr>
                                <w:rFonts w:ascii="Arial Narrow" w:eastAsia="Arial Narrow" w:hAnsi="Arial Narrow" w:cs="Arial Narrow"/>
                                <w:color w:val="000000"/>
                                <w:sz w:val="22"/>
                              </w:rPr>
                              <w:t>Sensibilisation / formation des personnels</w:t>
                            </w:r>
                          </w:p>
                          <w:p w14:paraId="1AC8F540" w14:textId="77777777" w:rsidR="00787601" w:rsidRDefault="007A4AFA">
                            <w:pPr>
                              <w:ind w:left="560" w:firstLine="920"/>
                              <w:textDirection w:val="btLr"/>
                            </w:pPr>
                            <w:r>
                              <w:rPr>
                                <w:rFonts w:ascii="Arial Narrow" w:eastAsia="Arial Narrow" w:hAnsi="Arial Narrow" w:cs="Arial Narrow"/>
                                <w:color w:val="000000"/>
                                <w:sz w:val="22"/>
                              </w:rPr>
                              <w:t>Autres</w:t>
                            </w:r>
                          </w:p>
                          <w:p w14:paraId="1AC8F541" w14:textId="77777777" w:rsidR="00787601" w:rsidRDefault="00787601">
                            <w:pPr>
                              <w:ind w:left="560" w:firstLine="92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-800099</wp:posOffset>
                </wp:positionH>
                <wp:positionV relativeFrom="paragraph">
                  <wp:posOffset>63500</wp:posOffset>
                </wp:positionV>
                <wp:extent cx="2305050" cy="1162050"/>
                <wp:effectExtent b="0" l="0" r="0" t="0"/>
                <wp:wrapNone/>
                <wp:docPr id="11" name="image11.png"/>
                <a:graphic>
                  <a:graphicData uri="http://schemas.openxmlformats.org/drawingml/2006/picture">
                    <pic:pic>
                      <pic:nvPicPr>
                        <pic:cNvPr id="0" name="image11.png"/>
                        <pic:cNvPicPr preferRelativeResize="0"/>
                      </pic:nvPicPr>
                      <pic:blipFill>
                        <a:blip r:embed="rId33"/>
                        <a:srcRect/>
                        <a:stretch>
                          <a:fillRect/>
                        </a:stretch>
                      </pic:blipFill>
                      <pic:spPr>
                        <a:xfrm>
                          <a:off x="0" y="0"/>
                          <a:ext cx="2305050" cy="1162050"/>
                        </a:xfrm>
                        <a:prstGeom prst="rect"/>
                        <a:ln/>
                      </pic:spPr>
                    </pic:pic>
                  </a:graphicData>
                </a:graphic>
              </wp:anchor>
            </w:drawing>
          </mc:Fallback>
        </mc:AlternateContent>
      </w:r>
    </w:p>
    <w:p w14:paraId="1AC8F0D8"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80768" behindDoc="0" locked="0" layoutInCell="1" hidden="0" allowOverlap="1" wp14:anchorId="1AC8F4E0" wp14:editId="1AC8F4E1">
                <wp:simplePos x="0" y="0"/>
                <wp:positionH relativeFrom="column">
                  <wp:posOffset>4889500</wp:posOffset>
                </wp:positionH>
                <wp:positionV relativeFrom="paragraph">
                  <wp:posOffset>114300</wp:posOffset>
                </wp:positionV>
                <wp:extent cx="1398905" cy="940435"/>
                <wp:effectExtent l="0" t="0" r="0" b="0"/>
                <wp:wrapNone/>
                <wp:docPr id="7" name="Rectangle 7"/>
                <wp:cNvGraphicFramePr/>
                <a:graphic xmlns:a="http://schemas.openxmlformats.org/drawingml/2006/main">
                  <a:graphicData uri="http://schemas.microsoft.com/office/word/2010/wordprocessingShape">
                    <wps:wsp>
                      <wps:cNvSpPr/>
                      <wps:spPr>
                        <a:xfrm>
                          <a:off x="4656073" y="3319308"/>
                          <a:ext cx="1379855" cy="921385"/>
                        </a:xfrm>
                        <a:prstGeom prst="rect">
                          <a:avLst/>
                        </a:prstGeom>
                        <a:solidFill>
                          <a:srgbClr val="FFFFFF"/>
                        </a:solidFill>
                        <a:ln>
                          <a:noFill/>
                        </a:ln>
                      </wps:spPr>
                      <wps:txbx>
                        <w:txbxContent>
                          <w:p w14:paraId="1AC8F542" w14:textId="77777777" w:rsidR="00787601" w:rsidRDefault="007A4AFA">
                            <w:pPr>
                              <w:ind w:left="560" w:firstLine="920"/>
                              <w:textDirection w:val="btLr"/>
                            </w:pPr>
                            <w:r>
                              <w:rPr>
                                <w:rFonts w:ascii="Arial Narrow" w:eastAsia="Arial Narrow" w:hAnsi="Arial Narrow" w:cs="Arial Narrow"/>
                                <w:color w:val="000000"/>
                                <w:sz w:val="22"/>
                              </w:rPr>
                              <w:t>Lingerie</w:t>
                            </w:r>
                          </w:p>
                          <w:p w14:paraId="1AC8F543" w14:textId="77777777" w:rsidR="00787601" w:rsidRDefault="007A4AFA">
                            <w:pPr>
                              <w:ind w:left="560" w:firstLine="920"/>
                              <w:textDirection w:val="btLr"/>
                            </w:pPr>
                            <w:r>
                              <w:rPr>
                                <w:rFonts w:ascii="Arial Narrow" w:eastAsia="Arial Narrow" w:hAnsi="Arial Narrow" w:cs="Arial Narrow"/>
                                <w:color w:val="000000"/>
                                <w:sz w:val="22"/>
                              </w:rPr>
                              <w:t>Cuisine</w:t>
                            </w:r>
                          </w:p>
                          <w:p w14:paraId="1AC8F544" w14:textId="77777777" w:rsidR="00787601" w:rsidRDefault="007A4AFA">
                            <w:pPr>
                              <w:ind w:left="560" w:firstLine="920"/>
                              <w:textDirection w:val="btLr"/>
                            </w:pPr>
                            <w:r>
                              <w:rPr>
                                <w:rFonts w:ascii="Arial Narrow" w:eastAsia="Arial Narrow" w:hAnsi="Arial Narrow" w:cs="Arial Narrow"/>
                                <w:color w:val="000000"/>
                                <w:sz w:val="22"/>
                              </w:rPr>
                              <w:t>Services techniques</w:t>
                            </w:r>
                          </w:p>
                          <w:p w14:paraId="1AC8F545" w14:textId="77777777" w:rsidR="00787601" w:rsidRDefault="007A4AFA">
                            <w:pPr>
                              <w:ind w:left="560" w:firstLine="920"/>
                              <w:textDirection w:val="btLr"/>
                            </w:pPr>
                            <w:r>
                              <w:rPr>
                                <w:rFonts w:ascii="Arial Narrow" w:eastAsia="Arial Narrow" w:hAnsi="Arial Narrow" w:cs="Arial Narrow"/>
                                <w:color w:val="000000"/>
                                <w:sz w:val="22"/>
                              </w:rPr>
                              <w:t>Autres</w:t>
                            </w:r>
                          </w:p>
                          <w:p w14:paraId="1AC8F546" w14:textId="77777777" w:rsidR="00787601" w:rsidRDefault="00787601">
                            <w:pPr>
                              <w:ind w:left="560" w:firstLine="92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4889500</wp:posOffset>
                </wp:positionH>
                <wp:positionV relativeFrom="paragraph">
                  <wp:posOffset>114300</wp:posOffset>
                </wp:positionV>
                <wp:extent cx="1398905" cy="940435"/>
                <wp:effectExtent b="0" l="0" r="0" t="0"/>
                <wp:wrapNone/>
                <wp:docPr id="7"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1398905" cy="940435"/>
                        </a:xfrm>
                        <a:prstGeom prst="rect"/>
                        <a:ln/>
                      </pic:spPr>
                    </pic:pic>
                  </a:graphicData>
                </a:graphic>
              </wp:anchor>
            </w:drawing>
          </mc:Fallback>
        </mc:AlternateContent>
      </w:r>
    </w:p>
    <w:p w14:paraId="1AC8F0D9" w14:textId="77777777" w:rsidR="00787601" w:rsidRDefault="00787601">
      <w:pPr>
        <w:tabs>
          <w:tab w:val="left" w:pos="5940"/>
          <w:tab w:val="left" w:pos="6660"/>
        </w:tabs>
        <w:jc w:val="both"/>
        <w:rPr>
          <w:sz w:val="24"/>
          <w:szCs w:val="24"/>
        </w:rPr>
      </w:pPr>
    </w:p>
    <w:p w14:paraId="1AC8F0DA" w14:textId="77777777" w:rsidR="00787601" w:rsidRDefault="00787601">
      <w:pPr>
        <w:tabs>
          <w:tab w:val="left" w:pos="5940"/>
          <w:tab w:val="left" w:pos="6660"/>
        </w:tabs>
        <w:jc w:val="both"/>
        <w:rPr>
          <w:sz w:val="24"/>
          <w:szCs w:val="24"/>
        </w:rPr>
      </w:pPr>
    </w:p>
    <w:p w14:paraId="1AC8F0DB" w14:textId="77777777" w:rsidR="00787601" w:rsidRDefault="00787601">
      <w:pPr>
        <w:tabs>
          <w:tab w:val="left" w:pos="5940"/>
          <w:tab w:val="left" w:pos="6660"/>
        </w:tabs>
        <w:jc w:val="both"/>
        <w:rPr>
          <w:sz w:val="24"/>
          <w:szCs w:val="24"/>
        </w:rPr>
      </w:pPr>
    </w:p>
    <w:p w14:paraId="1AC8F0DC" w14:textId="77777777" w:rsidR="00787601" w:rsidRDefault="007A4AFA">
      <w:pPr>
        <w:tabs>
          <w:tab w:val="left" w:pos="5940"/>
          <w:tab w:val="left" w:pos="6660"/>
        </w:tabs>
        <w:jc w:val="both"/>
        <w:rPr>
          <w:sz w:val="24"/>
          <w:szCs w:val="24"/>
        </w:rPr>
      </w:pPr>
      <w:r>
        <w:rPr>
          <w:noProof/>
        </w:rPr>
        <mc:AlternateContent>
          <mc:Choice Requires="wpg">
            <w:drawing>
              <wp:anchor distT="0" distB="0" distL="114300" distR="114300" simplePos="0" relativeHeight="251681792" behindDoc="0" locked="0" layoutInCell="1" hidden="0" allowOverlap="1" wp14:anchorId="1AC8F4E2" wp14:editId="1AC8F4E3">
                <wp:simplePos x="0" y="0"/>
                <wp:positionH relativeFrom="column">
                  <wp:posOffset>1460500</wp:posOffset>
                </wp:positionH>
                <wp:positionV relativeFrom="paragraph">
                  <wp:posOffset>101600</wp:posOffset>
                </wp:positionV>
                <wp:extent cx="2016125" cy="819150"/>
                <wp:effectExtent l="0" t="0" r="0" b="0"/>
                <wp:wrapNone/>
                <wp:docPr id="18" name="Rectangle 18"/>
                <wp:cNvGraphicFramePr/>
                <a:graphic xmlns:a="http://schemas.openxmlformats.org/drawingml/2006/main">
                  <a:graphicData uri="http://schemas.microsoft.com/office/word/2010/wordprocessingShape">
                    <wps:wsp>
                      <wps:cNvSpPr/>
                      <wps:spPr>
                        <a:xfrm>
                          <a:off x="4347463" y="3379950"/>
                          <a:ext cx="1997075" cy="800100"/>
                        </a:xfrm>
                        <a:prstGeom prst="rect">
                          <a:avLst/>
                        </a:prstGeom>
                        <a:solidFill>
                          <a:srgbClr val="FFFFFF"/>
                        </a:solidFill>
                        <a:ln>
                          <a:noFill/>
                        </a:ln>
                      </wps:spPr>
                      <wps:txbx>
                        <w:txbxContent>
                          <w:p w14:paraId="1AC8F547" w14:textId="77777777" w:rsidR="00787601" w:rsidRDefault="007A4AFA">
                            <w:pPr>
                              <w:ind w:left="560" w:firstLine="920"/>
                              <w:textDirection w:val="btLr"/>
                            </w:pPr>
                            <w:r>
                              <w:rPr>
                                <w:rFonts w:ascii="Arial Narrow" w:eastAsia="Arial Narrow" w:hAnsi="Arial Narrow" w:cs="Arial Narrow"/>
                                <w:color w:val="000000"/>
                                <w:sz w:val="22"/>
                              </w:rPr>
                              <w:t>Personnels à rappeler</w:t>
                            </w:r>
                          </w:p>
                          <w:p w14:paraId="1AC8F548" w14:textId="77777777" w:rsidR="00787601" w:rsidRDefault="007A4AFA">
                            <w:pPr>
                              <w:ind w:left="560" w:firstLine="920"/>
                              <w:textDirection w:val="btLr"/>
                            </w:pPr>
                            <w:r>
                              <w:rPr>
                                <w:rFonts w:ascii="Arial Narrow" w:eastAsia="Arial Narrow" w:hAnsi="Arial Narrow" w:cs="Arial Narrow"/>
                                <w:color w:val="000000"/>
                                <w:sz w:val="22"/>
                              </w:rPr>
                              <w:t>Disponibilité accueil de l’institution</w:t>
                            </w:r>
                          </w:p>
                          <w:p w14:paraId="1AC8F549" w14:textId="77777777" w:rsidR="00787601" w:rsidRDefault="007A4AFA">
                            <w:pPr>
                              <w:ind w:left="560" w:firstLine="920"/>
                              <w:textDirection w:val="btLr"/>
                            </w:pPr>
                            <w:r>
                              <w:rPr>
                                <w:rFonts w:ascii="Arial Narrow" w:eastAsia="Arial Narrow" w:hAnsi="Arial Narrow" w:cs="Arial Narrow"/>
                                <w:color w:val="000000"/>
                                <w:sz w:val="22"/>
                              </w:rPr>
                              <w:t>Autres</w:t>
                            </w:r>
                          </w:p>
                          <w:p w14:paraId="1AC8F54A" w14:textId="77777777" w:rsidR="00787601" w:rsidRDefault="00787601">
                            <w:pPr>
                              <w:ind w:left="560" w:firstLine="92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1460500</wp:posOffset>
                </wp:positionH>
                <wp:positionV relativeFrom="paragraph">
                  <wp:posOffset>101600</wp:posOffset>
                </wp:positionV>
                <wp:extent cx="2016125" cy="819150"/>
                <wp:effectExtent b="0" l="0" r="0" t="0"/>
                <wp:wrapNone/>
                <wp:docPr id="18" name="image18.png"/>
                <a:graphic>
                  <a:graphicData uri="http://schemas.openxmlformats.org/drawingml/2006/picture">
                    <pic:pic>
                      <pic:nvPicPr>
                        <pic:cNvPr id="0" name="image18.png"/>
                        <pic:cNvPicPr preferRelativeResize="0"/>
                      </pic:nvPicPr>
                      <pic:blipFill>
                        <a:blip r:embed="rId35"/>
                        <a:srcRect/>
                        <a:stretch>
                          <a:fillRect/>
                        </a:stretch>
                      </pic:blipFill>
                      <pic:spPr>
                        <a:xfrm>
                          <a:off x="0" y="0"/>
                          <a:ext cx="2016125" cy="819150"/>
                        </a:xfrm>
                        <a:prstGeom prst="rect"/>
                        <a:ln/>
                      </pic:spPr>
                    </pic:pic>
                  </a:graphicData>
                </a:graphic>
              </wp:anchor>
            </w:drawing>
          </mc:Fallback>
        </mc:AlternateContent>
      </w:r>
    </w:p>
    <w:p w14:paraId="1AC8F0DD" w14:textId="77777777" w:rsidR="00787601" w:rsidRDefault="00787601">
      <w:pPr>
        <w:tabs>
          <w:tab w:val="left" w:pos="5940"/>
          <w:tab w:val="left" w:pos="6660"/>
        </w:tabs>
        <w:jc w:val="both"/>
        <w:rPr>
          <w:sz w:val="24"/>
          <w:szCs w:val="24"/>
        </w:rPr>
      </w:pPr>
    </w:p>
    <w:p w14:paraId="1AC8F0DE" w14:textId="77777777" w:rsidR="00787601" w:rsidRDefault="00787601">
      <w:pPr>
        <w:tabs>
          <w:tab w:val="left" w:pos="5940"/>
          <w:tab w:val="left" w:pos="6660"/>
        </w:tabs>
        <w:jc w:val="both"/>
        <w:rPr>
          <w:sz w:val="24"/>
          <w:szCs w:val="24"/>
        </w:rPr>
      </w:pPr>
    </w:p>
    <w:p w14:paraId="1AC8F0DF" w14:textId="77777777" w:rsidR="00787601" w:rsidRDefault="00787601">
      <w:pPr>
        <w:tabs>
          <w:tab w:val="left" w:pos="5940"/>
          <w:tab w:val="left" w:pos="6660"/>
        </w:tabs>
        <w:jc w:val="both"/>
        <w:rPr>
          <w:sz w:val="24"/>
          <w:szCs w:val="24"/>
        </w:rPr>
      </w:pPr>
    </w:p>
    <w:p w14:paraId="1AC8F0E0" w14:textId="77777777" w:rsidR="00787601" w:rsidRDefault="00787601">
      <w:pPr>
        <w:tabs>
          <w:tab w:val="left" w:pos="5940"/>
          <w:tab w:val="left" w:pos="6660"/>
        </w:tabs>
        <w:jc w:val="both"/>
        <w:rPr>
          <w:sz w:val="24"/>
          <w:szCs w:val="24"/>
        </w:rPr>
      </w:pPr>
    </w:p>
    <w:p w14:paraId="1AC8F0E1" w14:textId="77777777" w:rsidR="00787601" w:rsidRDefault="00787601">
      <w:pPr>
        <w:tabs>
          <w:tab w:val="left" w:pos="5940"/>
          <w:tab w:val="left" w:pos="6660"/>
        </w:tabs>
        <w:jc w:val="both"/>
        <w:rPr>
          <w:sz w:val="24"/>
          <w:szCs w:val="24"/>
        </w:rPr>
      </w:pPr>
    </w:p>
    <w:p w14:paraId="1AC8F0E2" w14:textId="77777777" w:rsidR="00787601" w:rsidRDefault="007A4AFA">
      <w:pPr>
        <w:spacing w:line="360" w:lineRule="auto"/>
        <w:jc w:val="both"/>
        <w:rPr>
          <w:rFonts w:ascii="Arial Narrow" w:eastAsia="Arial Narrow" w:hAnsi="Arial Narrow" w:cs="Arial Narrow"/>
          <w:sz w:val="22"/>
          <w:szCs w:val="22"/>
        </w:rPr>
      </w:pPr>
      <w:r>
        <w:rPr>
          <w:rFonts w:ascii="Arial Narrow" w:eastAsia="Arial Narrow" w:hAnsi="Arial Narrow" w:cs="Arial Narrow"/>
          <w:b/>
          <w:sz w:val="22"/>
          <w:szCs w:val="22"/>
        </w:rPr>
        <w:t>La cellule de crise doit également s'appuyer sur les éléments énumérés ci-dessous (à préparer en amont) :</w:t>
      </w:r>
    </w:p>
    <w:p w14:paraId="1AC8F0E3" w14:textId="77777777" w:rsidR="00787601" w:rsidRDefault="007A4AFA">
      <w:pPr>
        <w:numPr>
          <w:ilvl w:val="0"/>
          <w:numId w:val="18"/>
        </w:numPr>
        <w:ind w:left="714" w:hanging="357"/>
        <w:jc w:val="both"/>
        <w:rPr>
          <w:sz w:val="24"/>
          <w:szCs w:val="24"/>
        </w:rPr>
      </w:pPr>
      <w:r>
        <w:rPr>
          <w:rFonts w:ascii="Arial Narrow" w:eastAsia="Arial Narrow" w:hAnsi="Arial Narrow" w:cs="Arial Narrow"/>
          <w:sz w:val="24"/>
          <w:szCs w:val="24"/>
        </w:rPr>
        <w:t>Une fiche rappelant les modalités de mise en place de la cellule, d’alerte et de rappel des membres de la cellule, des réunions (fréquence…), ainsi que les modalités de levée de la cellule de crise (prévoir un bilan écrit de l’événement et un retour d’expérience pour le personnel et les autorités)</w:t>
      </w:r>
    </w:p>
    <w:p w14:paraId="1AC8F0E4" w14:textId="77777777" w:rsidR="00787601" w:rsidRDefault="007A4AFA">
      <w:pPr>
        <w:numPr>
          <w:ilvl w:val="0"/>
          <w:numId w:val="18"/>
        </w:numPr>
        <w:ind w:left="714" w:hanging="357"/>
        <w:jc w:val="both"/>
        <w:rPr>
          <w:sz w:val="24"/>
          <w:szCs w:val="24"/>
        </w:rPr>
      </w:pPr>
      <w:r>
        <w:rPr>
          <w:rFonts w:ascii="Arial Narrow" w:eastAsia="Arial Narrow" w:hAnsi="Arial Narrow" w:cs="Arial Narrow"/>
          <w:color w:val="000000"/>
          <w:sz w:val="24"/>
          <w:szCs w:val="24"/>
        </w:rPr>
        <w:t>Une fiche détaillant le rôle et les responsabilités de chacun des membres de la cellule de crise (Cf. exemple de l'encadré suivant)</w:t>
      </w:r>
    </w:p>
    <w:p w14:paraId="1AC8F0E5" w14:textId="77777777" w:rsidR="00787601" w:rsidRDefault="007A4AFA">
      <w:pPr>
        <w:numPr>
          <w:ilvl w:val="0"/>
          <w:numId w:val="18"/>
        </w:numPr>
        <w:ind w:left="714" w:hanging="357"/>
        <w:jc w:val="both"/>
        <w:rPr>
          <w:sz w:val="24"/>
          <w:szCs w:val="24"/>
        </w:rPr>
      </w:pPr>
      <w:r>
        <w:rPr>
          <w:rFonts w:ascii="Arial Narrow" w:eastAsia="Arial Narrow" w:hAnsi="Arial Narrow" w:cs="Arial Narrow"/>
          <w:color w:val="000000"/>
          <w:sz w:val="24"/>
          <w:szCs w:val="24"/>
        </w:rPr>
        <w:t>Les fiche-missions à appliquer en cas de déclenchement du plan bleu, par poste et/ou par secteur ;</w:t>
      </w:r>
    </w:p>
    <w:p w14:paraId="1AC8F0E6" w14:textId="77777777" w:rsidR="00787601" w:rsidRDefault="007A4AFA">
      <w:pPr>
        <w:numPr>
          <w:ilvl w:val="0"/>
          <w:numId w:val="18"/>
        </w:numPr>
        <w:ind w:left="714" w:hanging="357"/>
        <w:jc w:val="both"/>
        <w:rPr>
          <w:sz w:val="24"/>
          <w:szCs w:val="24"/>
        </w:rPr>
      </w:pPr>
      <w:r>
        <w:rPr>
          <w:rFonts w:ascii="Arial Narrow" w:eastAsia="Arial Narrow" w:hAnsi="Arial Narrow" w:cs="Arial Narrow"/>
          <w:color w:val="000000"/>
          <w:sz w:val="24"/>
          <w:szCs w:val="24"/>
        </w:rPr>
        <w:t>Des "passes généraux" de l’établissement</w:t>
      </w:r>
      <w:r>
        <w:rPr>
          <w:rFonts w:ascii="Arial Narrow" w:eastAsia="Arial Narrow" w:hAnsi="Arial Narrow" w:cs="Arial Narrow"/>
          <w:sz w:val="24"/>
          <w:szCs w:val="24"/>
        </w:rPr>
        <w:t xml:space="preserve"> (numérotés et stockés avec les éléments Plan Bleu).</w:t>
      </w:r>
      <w:r>
        <w:rPr>
          <w:rFonts w:ascii="Arial Narrow" w:eastAsia="Arial Narrow" w:hAnsi="Arial Narrow" w:cs="Arial Narrow"/>
          <w:color w:val="0000FF"/>
          <w:sz w:val="24"/>
          <w:szCs w:val="24"/>
        </w:rPr>
        <w:t xml:space="preserve"> </w:t>
      </w:r>
      <w:r>
        <w:rPr>
          <w:rFonts w:ascii="Arial Narrow" w:eastAsia="Arial Narrow" w:hAnsi="Arial Narrow" w:cs="Arial Narrow"/>
          <w:sz w:val="24"/>
          <w:szCs w:val="24"/>
        </w:rPr>
        <w:t>L’attribution nominative de ces passes se fait sur ordre de la cellule de crise, leur sortie et restitution sont consignées sur le registre prévu à cet effet.</w:t>
      </w:r>
    </w:p>
    <w:p w14:paraId="1AC8F0E7" w14:textId="77777777" w:rsidR="00787601" w:rsidRDefault="007A4AFA">
      <w:pPr>
        <w:numPr>
          <w:ilvl w:val="0"/>
          <w:numId w:val="18"/>
        </w:numPr>
        <w:ind w:left="714" w:hanging="357"/>
        <w:jc w:val="both"/>
        <w:rPr>
          <w:sz w:val="24"/>
          <w:szCs w:val="24"/>
        </w:rPr>
      </w:pPr>
      <w:r>
        <w:rPr>
          <w:rFonts w:ascii="Arial Narrow" w:eastAsia="Arial Narrow" w:hAnsi="Arial Narrow" w:cs="Arial Narrow"/>
          <w:color w:val="000000"/>
          <w:sz w:val="24"/>
          <w:szCs w:val="24"/>
        </w:rPr>
        <w:t>La clé de la réserve "Plan Bleu" est à retirer et à déposer dès la fin du Plan.</w:t>
      </w:r>
    </w:p>
    <w:p w14:paraId="1AC8F0E8" w14:textId="77777777" w:rsidR="00787601" w:rsidRDefault="007A4AFA">
      <w:pPr>
        <w:numPr>
          <w:ilvl w:val="0"/>
          <w:numId w:val="18"/>
        </w:numPr>
        <w:ind w:left="714" w:hanging="357"/>
        <w:jc w:val="both"/>
        <w:rPr>
          <w:sz w:val="24"/>
          <w:szCs w:val="24"/>
        </w:rPr>
      </w:pPr>
      <w:r>
        <w:rPr>
          <w:rFonts w:ascii="Arial Narrow" w:eastAsia="Arial Narrow" w:hAnsi="Arial Narrow" w:cs="Arial Narrow"/>
          <w:color w:val="000000"/>
          <w:sz w:val="24"/>
          <w:szCs w:val="24"/>
        </w:rPr>
        <w:t>L'existence d'un local de crise (lieu défini et pré-équipé).</w:t>
      </w:r>
      <w:r>
        <w:rPr>
          <w:rFonts w:ascii="Arial Narrow" w:eastAsia="Arial Narrow" w:hAnsi="Arial Narrow" w:cs="Arial Narrow"/>
          <w:color w:val="0000FF"/>
          <w:sz w:val="24"/>
          <w:szCs w:val="24"/>
        </w:rPr>
        <w:t xml:space="preserve"> </w:t>
      </w:r>
      <w:r>
        <w:rPr>
          <w:rFonts w:ascii="Arial Narrow" w:eastAsia="Arial Narrow" w:hAnsi="Arial Narrow" w:cs="Arial Narrow"/>
          <w:color w:val="000000"/>
          <w:sz w:val="24"/>
          <w:szCs w:val="24"/>
        </w:rPr>
        <w:t>Selon les possibilités de l’établissement, il est préférable d’éviter de réunir la cellule de crise dans le bureau du directeur qui peut être amené à avoir des contacts téléphoniques de la préfecture, l’ARS … et à recevoir les familles, les associations de bénévoles….</w:t>
      </w:r>
    </w:p>
    <w:p w14:paraId="1AC8F0E9" w14:textId="77777777" w:rsidR="00787601" w:rsidRDefault="007A4AFA">
      <w:pPr>
        <w:numPr>
          <w:ilvl w:val="0"/>
          <w:numId w:val="18"/>
        </w:numPr>
        <w:ind w:left="714" w:hanging="357"/>
        <w:jc w:val="both"/>
        <w:rPr>
          <w:sz w:val="24"/>
          <w:szCs w:val="24"/>
        </w:rPr>
      </w:pPr>
      <w:r>
        <w:rPr>
          <w:rFonts w:ascii="Arial Narrow" w:eastAsia="Arial Narrow" w:hAnsi="Arial Narrow" w:cs="Arial Narrow"/>
          <w:color w:val="000000"/>
          <w:sz w:val="24"/>
          <w:szCs w:val="24"/>
        </w:rPr>
        <w:lastRenderedPageBreak/>
        <w:t>Liste des moyens de communication (téléphones fixes, mobiles, fax, adresses e-mail de crise, si possible lignes dédiées aux autorités, aux familles…</w:t>
      </w:r>
    </w:p>
    <w:p w14:paraId="1AC8F0EA" w14:textId="77777777" w:rsidR="00787601" w:rsidRDefault="007A4AFA">
      <w:pPr>
        <w:numPr>
          <w:ilvl w:val="0"/>
          <w:numId w:val="18"/>
        </w:numPr>
        <w:ind w:left="714" w:hanging="357"/>
        <w:jc w:val="both"/>
        <w:rPr>
          <w:sz w:val="24"/>
          <w:szCs w:val="24"/>
        </w:rPr>
      </w:pPr>
      <w:bookmarkStart w:id="21" w:name="_4i7ojhp" w:colFirst="0" w:colLast="0"/>
      <w:bookmarkEnd w:id="21"/>
      <w:r>
        <w:rPr>
          <w:rFonts w:ascii="Arial Narrow" w:eastAsia="Arial Narrow" w:hAnsi="Arial Narrow" w:cs="Arial Narrow"/>
          <w:color w:val="000000"/>
          <w:sz w:val="24"/>
          <w:szCs w:val="24"/>
        </w:rPr>
        <w:t>Un plan de continuité des activités établi préalablement à la crise.</w:t>
      </w:r>
    </w:p>
    <w:p w14:paraId="1AC8F0EB" w14:textId="77777777" w:rsidR="00787601" w:rsidRDefault="007A4AFA">
      <w:pPr>
        <w:keepNext/>
        <w:numPr>
          <w:ilvl w:val="1"/>
          <w:numId w:val="10"/>
        </w:numPr>
        <w:pBdr>
          <w:top w:val="nil"/>
          <w:left w:val="nil"/>
          <w:bottom w:val="nil"/>
          <w:right w:val="nil"/>
          <w:between w:val="nil"/>
        </w:pBdr>
        <w:spacing w:before="240" w:after="60"/>
        <w:rPr>
          <w:color w:val="000000"/>
        </w:rPr>
      </w:pPr>
      <w:r>
        <w:rPr>
          <w:rFonts w:ascii="Arial Narrow" w:eastAsia="Arial Narrow" w:hAnsi="Arial Narrow" w:cs="Arial Narrow"/>
          <w:b/>
          <w:color w:val="000000"/>
          <w:sz w:val="24"/>
          <w:szCs w:val="24"/>
        </w:rPr>
        <w:t>Rôles des membres de la cellule de crise</w:t>
      </w:r>
    </w:p>
    <w:p w14:paraId="1AC8F0EC" w14:textId="77777777" w:rsidR="00787601" w:rsidRDefault="00787601">
      <w:pPr>
        <w:rPr>
          <w:rFonts w:ascii="Arial Narrow" w:eastAsia="Arial Narrow" w:hAnsi="Arial Narrow" w:cs="Arial Narrow"/>
          <w:sz w:val="22"/>
          <w:szCs w:val="22"/>
        </w:rPr>
      </w:pPr>
    </w:p>
    <w:p w14:paraId="1AC8F0ED" w14:textId="77777777" w:rsidR="00787601" w:rsidRDefault="007A4AFA">
      <w:pPr>
        <w:pBdr>
          <w:top w:val="nil"/>
          <w:left w:val="nil"/>
          <w:bottom w:val="nil"/>
          <w:right w:val="nil"/>
          <w:between w:val="nil"/>
        </w:pBdr>
        <w:tabs>
          <w:tab w:val="center" w:pos="4536"/>
          <w:tab w:val="right" w:pos="9072"/>
        </w:tabs>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Les rôles des membres de la cellule de crise doivent être adaptés à chaque établissement et en fonction du type de crise.</w:t>
      </w:r>
    </w:p>
    <w:p w14:paraId="1AC8F0EE" w14:textId="77777777" w:rsidR="00787601" w:rsidRDefault="00787601"/>
    <w:tbl>
      <w:tblPr>
        <w:tblStyle w:val="a3"/>
        <w:tblW w:w="9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0"/>
        <w:gridCol w:w="5369"/>
      </w:tblGrid>
      <w:tr w:rsidR="00787601" w14:paraId="1AC8F0F1" w14:textId="77777777">
        <w:trPr>
          <w:trHeight w:val="188"/>
        </w:trPr>
        <w:tc>
          <w:tcPr>
            <w:tcW w:w="4610" w:type="dxa"/>
          </w:tcPr>
          <w:p w14:paraId="1AC8F0EF"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Rôle des membres de la cellule</w:t>
            </w:r>
          </w:p>
        </w:tc>
        <w:tc>
          <w:tcPr>
            <w:tcW w:w="5369" w:type="dxa"/>
          </w:tcPr>
          <w:p w14:paraId="1AC8F0F0"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Membre de cellule de crise</w:t>
            </w:r>
          </w:p>
        </w:tc>
      </w:tr>
      <w:tr w:rsidR="00787601" w14:paraId="1AC8F0FC" w14:textId="77777777">
        <w:trPr>
          <w:trHeight w:val="2301"/>
        </w:trPr>
        <w:tc>
          <w:tcPr>
            <w:tcW w:w="4610" w:type="dxa"/>
          </w:tcPr>
          <w:p w14:paraId="1AC8F0F2" w14:textId="77777777" w:rsidR="00787601" w:rsidRDefault="007A4AFA">
            <w:pPr>
              <w:numPr>
                <w:ilvl w:val="0"/>
                <w:numId w:val="19"/>
              </w:numPr>
              <w:rPr>
                <w:sz w:val="24"/>
                <w:szCs w:val="24"/>
              </w:rPr>
            </w:pPr>
            <w:r>
              <w:rPr>
                <w:rFonts w:ascii="Arial Narrow" w:eastAsia="Arial Narrow" w:hAnsi="Arial Narrow" w:cs="Arial Narrow"/>
                <w:sz w:val="24"/>
                <w:szCs w:val="24"/>
              </w:rPr>
              <w:t>Responsabilité générale du plan Bleu, de son déclenchement, du suivi et de sa fin</w:t>
            </w:r>
          </w:p>
          <w:p w14:paraId="1AC8F0F3" w14:textId="77777777" w:rsidR="00787601" w:rsidRDefault="007A4AFA">
            <w:pPr>
              <w:numPr>
                <w:ilvl w:val="0"/>
                <w:numId w:val="19"/>
              </w:numPr>
              <w:rPr>
                <w:sz w:val="24"/>
                <w:szCs w:val="24"/>
              </w:rPr>
            </w:pPr>
            <w:r>
              <w:rPr>
                <w:rFonts w:ascii="Arial Narrow" w:eastAsia="Arial Narrow" w:hAnsi="Arial Narrow" w:cs="Arial Narrow"/>
                <w:sz w:val="24"/>
                <w:szCs w:val="24"/>
              </w:rPr>
              <w:t>Relations avec les autorités</w:t>
            </w:r>
          </w:p>
          <w:p w14:paraId="1AC8F0F4" w14:textId="77777777" w:rsidR="00787601" w:rsidRDefault="007A4AFA">
            <w:pPr>
              <w:numPr>
                <w:ilvl w:val="0"/>
                <w:numId w:val="19"/>
              </w:numPr>
              <w:rPr>
                <w:sz w:val="24"/>
                <w:szCs w:val="24"/>
              </w:rPr>
            </w:pPr>
            <w:r>
              <w:rPr>
                <w:rFonts w:ascii="Arial Narrow" w:eastAsia="Arial Narrow" w:hAnsi="Arial Narrow" w:cs="Arial Narrow"/>
                <w:sz w:val="24"/>
                <w:szCs w:val="24"/>
              </w:rPr>
              <w:t>Relations / information des familles</w:t>
            </w:r>
          </w:p>
          <w:p w14:paraId="1AC8F0F5" w14:textId="77777777" w:rsidR="00787601" w:rsidRDefault="007A4AFA">
            <w:pPr>
              <w:numPr>
                <w:ilvl w:val="0"/>
                <w:numId w:val="19"/>
              </w:numPr>
              <w:rPr>
                <w:sz w:val="24"/>
                <w:szCs w:val="24"/>
              </w:rPr>
            </w:pPr>
            <w:r>
              <w:rPr>
                <w:rFonts w:ascii="Arial Narrow" w:eastAsia="Arial Narrow" w:hAnsi="Arial Narrow" w:cs="Arial Narrow"/>
                <w:sz w:val="24"/>
                <w:szCs w:val="24"/>
              </w:rPr>
              <w:t>Relations avec les médias</w:t>
            </w:r>
          </w:p>
          <w:p w14:paraId="1AC8F0F6" w14:textId="77777777" w:rsidR="00787601" w:rsidRDefault="007A4AFA">
            <w:pPr>
              <w:numPr>
                <w:ilvl w:val="0"/>
                <w:numId w:val="19"/>
              </w:numPr>
              <w:rPr>
                <w:sz w:val="24"/>
                <w:szCs w:val="24"/>
              </w:rPr>
            </w:pPr>
            <w:r>
              <w:rPr>
                <w:rFonts w:ascii="Arial Narrow" w:eastAsia="Arial Narrow" w:hAnsi="Arial Narrow" w:cs="Arial Narrow"/>
                <w:sz w:val="24"/>
                <w:szCs w:val="24"/>
              </w:rPr>
              <w:t xml:space="preserve">Mise en place de la cellule de crise </w:t>
            </w:r>
          </w:p>
          <w:p w14:paraId="1AC8F0F7" w14:textId="77777777" w:rsidR="00787601" w:rsidRDefault="007A4AFA">
            <w:pPr>
              <w:numPr>
                <w:ilvl w:val="0"/>
                <w:numId w:val="19"/>
              </w:numPr>
              <w:rPr>
                <w:sz w:val="24"/>
                <w:szCs w:val="24"/>
              </w:rPr>
            </w:pPr>
            <w:r>
              <w:rPr>
                <w:rFonts w:ascii="Arial Narrow" w:eastAsia="Arial Narrow" w:hAnsi="Arial Narrow" w:cs="Arial Narrow"/>
                <w:sz w:val="24"/>
                <w:szCs w:val="24"/>
              </w:rPr>
              <w:t>Relations avec les associations de bénévoles</w:t>
            </w:r>
          </w:p>
          <w:p w14:paraId="1AC8F0F8" w14:textId="77777777" w:rsidR="00787601" w:rsidRDefault="007A4AFA">
            <w:pPr>
              <w:numPr>
                <w:ilvl w:val="0"/>
                <w:numId w:val="19"/>
              </w:numPr>
              <w:rPr>
                <w:sz w:val="24"/>
                <w:szCs w:val="24"/>
              </w:rPr>
            </w:pPr>
            <w:r>
              <w:rPr>
                <w:rFonts w:ascii="Arial Narrow" w:eastAsia="Arial Narrow" w:hAnsi="Arial Narrow" w:cs="Arial Narrow"/>
                <w:sz w:val="24"/>
                <w:szCs w:val="24"/>
              </w:rPr>
              <w:t>Transmission des données fournies par les indicateurs</w:t>
            </w:r>
          </w:p>
          <w:p w14:paraId="1AC8F0F9" w14:textId="77777777" w:rsidR="00787601" w:rsidRDefault="007A4AFA">
            <w:pPr>
              <w:numPr>
                <w:ilvl w:val="0"/>
                <w:numId w:val="19"/>
              </w:numPr>
              <w:rPr>
                <w:sz w:val="24"/>
                <w:szCs w:val="24"/>
              </w:rPr>
            </w:pPr>
            <w:r>
              <w:rPr>
                <w:rFonts w:ascii="Arial Narrow" w:eastAsia="Arial Narrow" w:hAnsi="Arial Narrow" w:cs="Arial Narrow"/>
                <w:sz w:val="24"/>
                <w:szCs w:val="24"/>
              </w:rPr>
              <w:t>Adaptation de l’activité des personnels à la crise, avec priorisation des missions de l’établissement, adaptation des plannings</w:t>
            </w:r>
          </w:p>
          <w:p w14:paraId="1AC8F0FA" w14:textId="77777777" w:rsidR="00787601" w:rsidRDefault="007A4AFA">
            <w:pPr>
              <w:numPr>
                <w:ilvl w:val="0"/>
                <w:numId w:val="19"/>
              </w:numPr>
              <w:rPr>
                <w:sz w:val="24"/>
                <w:szCs w:val="24"/>
              </w:rPr>
            </w:pPr>
            <w:r>
              <w:rPr>
                <w:rFonts w:ascii="Arial Narrow" w:eastAsia="Arial Narrow" w:hAnsi="Arial Narrow" w:cs="Arial Narrow"/>
                <w:sz w:val="24"/>
                <w:szCs w:val="24"/>
              </w:rPr>
              <w:t>Autres</w:t>
            </w:r>
          </w:p>
        </w:tc>
        <w:tc>
          <w:tcPr>
            <w:tcW w:w="5369" w:type="dxa"/>
            <w:vAlign w:val="center"/>
          </w:tcPr>
          <w:p w14:paraId="1AC8F0FB"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Le directeur ou son représentant</w:t>
            </w:r>
          </w:p>
        </w:tc>
      </w:tr>
      <w:tr w:rsidR="00787601" w14:paraId="1AC8F10A" w14:textId="77777777">
        <w:trPr>
          <w:trHeight w:val="3263"/>
        </w:trPr>
        <w:tc>
          <w:tcPr>
            <w:tcW w:w="4610" w:type="dxa"/>
          </w:tcPr>
          <w:p w14:paraId="1AC8F0FD" w14:textId="77777777" w:rsidR="00787601" w:rsidRDefault="007A4AFA">
            <w:pPr>
              <w:numPr>
                <w:ilvl w:val="0"/>
                <w:numId w:val="62"/>
              </w:numPr>
              <w:rPr>
                <w:sz w:val="24"/>
                <w:szCs w:val="24"/>
              </w:rPr>
            </w:pPr>
            <w:r>
              <w:rPr>
                <w:rFonts w:ascii="Arial Narrow" w:eastAsia="Arial Narrow" w:hAnsi="Arial Narrow" w:cs="Arial Narrow"/>
                <w:sz w:val="24"/>
                <w:szCs w:val="24"/>
              </w:rPr>
              <w:t>Coordination médicale avec le SAMU, le SAU de l’établissement de santé X</w:t>
            </w:r>
            <w:r>
              <w:rPr>
                <w:rFonts w:ascii="Arial Narrow" w:eastAsia="Arial Narrow" w:hAnsi="Arial Narrow" w:cs="Arial Narrow"/>
                <w:b/>
                <w:i/>
                <w:sz w:val="24"/>
                <w:szCs w:val="24"/>
              </w:rPr>
              <w:t xml:space="preserve"> (dans le cadre de la convention)</w:t>
            </w:r>
            <w:r>
              <w:rPr>
                <w:rFonts w:ascii="Arial Narrow" w:eastAsia="Arial Narrow" w:hAnsi="Arial Narrow" w:cs="Arial Narrow"/>
                <w:sz w:val="24"/>
                <w:szCs w:val="24"/>
              </w:rPr>
              <w:t xml:space="preserve"> (M)</w:t>
            </w:r>
          </w:p>
          <w:p w14:paraId="1AC8F0FE" w14:textId="77777777" w:rsidR="00787601" w:rsidRDefault="007A4AFA">
            <w:pPr>
              <w:numPr>
                <w:ilvl w:val="0"/>
                <w:numId w:val="62"/>
              </w:numPr>
              <w:rPr>
                <w:sz w:val="24"/>
                <w:szCs w:val="24"/>
              </w:rPr>
            </w:pPr>
            <w:r>
              <w:rPr>
                <w:rFonts w:ascii="Arial Narrow" w:eastAsia="Arial Narrow" w:hAnsi="Arial Narrow" w:cs="Arial Narrow"/>
                <w:sz w:val="24"/>
                <w:szCs w:val="24"/>
              </w:rPr>
              <w:t>Rappel des personnels médicaux et paramédicaux (I)</w:t>
            </w:r>
          </w:p>
          <w:p w14:paraId="1AC8F0FF" w14:textId="77777777" w:rsidR="00787601" w:rsidRDefault="007A4AFA">
            <w:pPr>
              <w:numPr>
                <w:ilvl w:val="0"/>
                <w:numId w:val="62"/>
              </w:numPr>
              <w:rPr>
                <w:sz w:val="24"/>
                <w:szCs w:val="24"/>
              </w:rPr>
            </w:pPr>
            <w:r>
              <w:rPr>
                <w:rFonts w:ascii="Arial Narrow" w:eastAsia="Arial Narrow" w:hAnsi="Arial Narrow" w:cs="Arial Narrow"/>
                <w:sz w:val="24"/>
                <w:szCs w:val="24"/>
              </w:rPr>
              <w:t>Recensement des décès et transferts (M)</w:t>
            </w:r>
          </w:p>
          <w:p w14:paraId="1AC8F100" w14:textId="77777777" w:rsidR="00787601" w:rsidRDefault="007A4AFA">
            <w:pPr>
              <w:numPr>
                <w:ilvl w:val="0"/>
                <w:numId w:val="62"/>
              </w:numPr>
              <w:rPr>
                <w:sz w:val="24"/>
                <w:szCs w:val="24"/>
              </w:rPr>
            </w:pPr>
            <w:r>
              <w:rPr>
                <w:rFonts w:ascii="Arial Narrow" w:eastAsia="Arial Narrow" w:hAnsi="Arial Narrow" w:cs="Arial Narrow"/>
                <w:sz w:val="24"/>
                <w:szCs w:val="24"/>
              </w:rPr>
              <w:t>Adjonction de conseils médicaux, selon le type de risque (ex : canicule) (M) (I)</w:t>
            </w:r>
          </w:p>
          <w:p w14:paraId="1AC8F101" w14:textId="77777777" w:rsidR="00787601" w:rsidRDefault="007A4AFA">
            <w:pPr>
              <w:numPr>
                <w:ilvl w:val="0"/>
                <w:numId w:val="62"/>
              </w:numPr>
              <w:rPr>
                <w:sz w:val="24"/>
                <w:szCs w:val="24"/>
              </w:rPr>
            </w:pPr>
            <w:r>
              <w:rPr>
                <w:rFonts w:ascii="Arial Narrow" w:eastAsia="Arial Narrow" w:hAnsi="Arial Narrow" w:cs="Arial Narrow"/>
                <w:sz w:val="24"/>
                <w:szCs w:val="24"/>
              </w:rPr>
              <w:t>Recensement des personnes âgées/handicapées fragiles (I)</w:t>
            </w:r>
          </w:p>
          <w:p w14:paraId="1AC8F102" w14:textId="77777777" w:rsidR="00787601" w:rsidRDefault="007A4AFA">
            <w:pPr>
              <w:numPr>
                <w:ilvl w:val="0"/>
                <w:numId w:val="62"/>
              </w:numPr>
              <w:rPr>
                <w:sz w:val="24"/>
                <w:szCs w:val="24"/>
              </w:rPr>
            </w:pPr>
            <w:r>
              <w:rPr>
                <w:rFonts w:ascii="Arial Narrow" w:eastAsia="Arial Narrow" w:hAnsi="Arial Narrow" w:cs="Arial Narrow"/>
                <w:sz w:val="24"/>
                <w:szCs w:val="24"/>
              </w:rPr>
              <w:t>Bilan des lits disponibles (I)</w:t>
            </w:r>
          </w:p>
          <w:p w14:paraId="1AC8F103" w14:textId="77777777" w:rsidR="00787601" w:rsidRDefault="007A4AFA">
            <w:pPr>
              <w:numPr>
                <w:ilvl w:val="0"/>
                <w:numId w:val="62"/>
              </w:numPr>
              <w:rPr>
                <w:sz w:val="24"/>
                <w:szCs w:val="24"/>
              </w:rPr>
            </w:pPr>
            <w:r>
              <w:rPr>
                <w:rFonts w:ascii="Arial Narrow" w:eastAsia="Arial Narrow" w:hAnsi="Arial Narrow" w:cs="Arial Narrow"/>
                <w:sz w:val="24"/>
                <w:szCs w:val="24"/>
              </w:rPr>
              <w:t>Bilan des possibilités d’accueils séquentiels en fonction de la nature de la crise (I)</w:t>
            </w:r>
          </w:p>
          <w:p w14:paraId="1AC8F104" w14:textId="77777777" w:rsidR="00787601" w:rsidRDefault="007A4AFA">
            <w:pPr>
              <w:numPr>
                <w:ilvl w:val="0"/>
                <w:numId w:val="62"/>
              </w:numPr>
              <w:rPr>
                <w:sz w:val="24"/>
                <w:szCs w:val="24"/>
              </w:rPr>
            </w:pPr>
            <w:r>
              <w:rPr>
                <w:rFonts w:ascii="Arial Narrow" w:eastAsia="Arial Narrow" w:hAnsi="Arial Narrow" w:cs="Arial Narrow"/>
                <w:sz w:val="24"/>
                <w:szCs w:val="24"/>
              </w:rPr>
              <w:t>Adapter l’activité des personnels à la crise (I)</w:t>
            </w:r>
          </w:p>
          <w:p w14:paraId="1AC8F105" w14:textId="77777777" w:rsidR="00787601" w:rsidRDefault="007A4AFA">
            <w:pPr>
              <w:numPr>
                <w:ilvl w:val="0"/>
                <w:numId w:val="62"/>
              </w:numPr>
              <w:rPr>
                <w:sz w:val="24"/>
                <w:szCs w:val="24"/>
              </w:rPr>
            </w:pPr>
            <w:r>
              <w:rPr>
                <w:rFonts w:ascii="Arial Narrow" w:eastAsia="Arial Narrow" w:hAnsi="Arial Narrow" w:cs="Arial Narrow"/>
                <w:sz w:val="24"/>
                <w:szCs w:val="24"/>
              </w:rPr>
              <w:t>Hébergement des personnes âgées / handicapées venant de l’extérieur (domicile, autre établissement) (M) / (I)</w:t>
            </w:r>
          </w:p>
          <w:p w14:paraId="1AC8F106" w14:textId="77777777" w:rsidR="00787601" w:rsidRDefault="007A4AFA">
            <w:pPr>
              <w:numPr>
                <w:ilvl w:val="0"/>
                <w:numId w:val="62"/>
              </w:numPr>
              <w:rPr>
                <w:sz w:val="24"/>
                <w:szCs w:val="24"/>
              </w:rPr>
            </w:pPr>
            <w:r>
              <w:rPr>
                <w:rFonts w:ascii="Arial Narrow" w:eastAsia="Arial Narrow" w:hAnsi="Arial Narrow" w:cs="Arial Narrow"/>
                <w:sz w:val="24"/>
                <w:szCs w:val="24"/>
              </w:rPr>
              <w:t>Autres</w:t>
            </w:r>
          </w:p>
        </w:tc>
        <w:tc>
          <w:tcPr>
            <w:tcW w:w="5369" w:type="dxa"/>
            <w:vAlign w:val="center"/>
          </w:tcPr>
          <w:p w14:paraId="1AC8F107"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Le ou les responsables de santé : Médecin (M) / Infirmier (I).</w:t>
            </w:r>
          </w:p>
          <w:p w14:paraId="1AC8F108"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i/>
                <w:sz w:val="24"/>
                <w:szCs w:val="24"/>
              </w:rPr>
              <w:t>En fonction du personnel santé de l’établissement, les tâches pourront être réparties.</w:t>
            </w:r>
          </w:p>
          <w:p w14:paraId="1AC8F109" w14:textId="77777777" w:rsidR="00787601" w:rsidRDefault="00787601">
            <w:pPr>
              <w:pBdr>
                <w:top w:val="nil"/>
                <w:left w:val="nil"/>
                <w:bottom w:val="nil"/>
                <w:right w:val="nil"/>
                <w:between w:val="nil"/>
              </w:pBdr>
              <w:tabs>
                <w:tab w:val="center" w:pos="4536"/>
                <w:tab w:val="right" w:pos="9072"/>
              </w:tabs>
              <w:rPr>
                <w:rFonts w:ascii="Arial Narrow" w:eastAsia="Arial Narrow" w:hAnsi="Arial Narrow" w:cs="Arial Narrow"/>
                <w:color w:val="000000"/>
                <w:sz w:val="24"/>
                <w:szCs w:val="24"/>
              </w:rPr>
            </w:pPr>
          </w:p>
        </w:tc>
      </w:tr>
      <w:tr w:rsidR="00787601" w14:paraId="1AC8F10E" w14:textId="77777777">
        <w:trPr>
          <w:trHeight w:val="763"/>
        </w:trPr>
        <w:tc>
          <w:tcPr>
            <w:tcW w:w="4610" w:type="dxa"/>
          </w:tcPr>
          <w:p w14:paraId="1AC8F10B" w14:textId="77777777" w:rsidR="00787601" w:rsidRDefault="007A4AFA">
            <w:pPr>
              <w:numPr>
                <w:ilvl w:val="0"/>
                <w:numId w:val="49"/>
              </w:numPr>
              <w:rPr>
                <w:sz w:val="24"/>
                <w:szCs w:val="24"/>
              </w:rPr>
            </w:pPr>
            <w:r>
              <w:rPr>
                <w:rFonts w:ascii="Arial Narrow" w:eastAsia="Arial Narrow" w:hAnsi="Arial Narrow" w:cs="Arial Narrow"/>
                <w:sz w:val="24"/>
                <w:szCs w:val="24"/>
              </w:rPr>
              <w:t>Rappel des personnels administratifs et techniques</w:t>
            </w:r>
          </w:p>
          <w:p w14:paraId="1AC8F10C" w14:textId="77777777" w:rsidR="00787601" w:rsidRDefault="007A4AFA">
            <w:pPr>
              <w:numPr>
                <w:ilvl w:val="0"/>
                <w:numId w:val="49"/>
              </w:numPr>
              <w:rPr>
                <w:sz w:val="24"/>
                <w:szCs w:val="24"/>
              </w:rPr>
            </w:pPr>
            <w:r>
              <w:rPr>
                <w:rFonts w:ascii="Arial Narrow" w:eastAsia="Arial Narrow" w:hAnsi="Arial Narrow" w:cs="Arial Narrow"/>
                <w:sz w:val="24"/>
                <w:szCs w:val="24"/>
              </w:rPr>
              <w:t>Autres</w:t>
            </w:r>
          </w:p>
        </w:tc>
        <w:tc>
          <w:tcPr>
            <w:tcW w:w="5369" w:type="dxa"/>
            <w:vAlign w:val="center"/>
          </w:tcPr>
          <w:p w14:paraId="1AC8F10D"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Le responsable des services administratifs ou techniques</w:t>
            </w:r>
          </w:p>
        </w:tc>
      </w:tr>
      <w:tr w:rsidR="00787601" w14:paraId="1AC8F117" w14:textId="77777777">
        <w:trPr>
          <w:trHeight w:val="387"/>
        </w:trPr>
        <w:tc>
          <w:tcPr>
            <w:tcW w:w="4610" w:type="dxa"/>
          </w:tcPr>
          <w:p w14:paraId="1AC8F10F" w14:textId="77777777" w:rsidR="00787601" w:rsidRDefault="007A4AFA">
            <w:pPr>
              <w:numPr>
                <w:ilvl w:val="0"/>
                <w:numId w:val="50"/>
              </w:numPr>
              <w:rPr>
                <w:sz w:val="24"/>
                <w:szCs w:val="24"/>
              </w:rPr>
            </w:pPr>
            <w:r>
              <w:rPr>
                <w:rFonts w:ascii="Arial Narrow" w:eastAsia="Arial Narrow" w:hAnsi="Arial Narrow" w:cs="Arial Narrow"/>
                <w:sz w:val="24"/>
                <w:szCs w:val="24"/>
              </w:rPr>
              <w:t>Gestion des décès (lieu de dépôt des corps)</w:t>
            </w:r>
          </w:p>
          <w:p w14:paraId="1AC8F110" w14:textId="77777777" w:rsidR="00787601" w:rsidRDefault="007A4AFA">
            <w:pPr>
              <w:numPr>
                <w:ilvl w:val="0"/>
                <w:numId w:val="50"/>
              </w:numPr>
              <w:rPr>
                <w:sz w:val="24"/>
                <w:szCs w:val="24"/>
              </w:rPr>
            </w:pPr>
            <w:r>
              <w:rPr>
                <w:rFonts w:ascii="Arial Narrow" w:eastAsia="Arial Narrow" w:hAnsi="Arial Narrow" w:cs="Arial Narrow"/>
                <w:sz w:val="24"/>
                <w:szCs w:val="24"/>
              </w:rPr>
              <w:lastRenderedPageBreak/>
              <w:t>Approvisionnement et équipements médico-techniques, logistiques (ventilateurs, lits ou fauteuils supplémentaires pour accueils de jour.)</w:t>
            </w:r>
          </w:p>
          <w:p w14:paraId="1AC8F111" w14:textId="77777777" w:rsidR="00787601" w:rsidRDefault="00787601">
            <w:pPr>
              <w:rPr>
                <w:rFonts w:ascii="Arial Narrow" w:eastAsia="Arial Narrow" w:hAnsi="Arial Narrow" w:cs="Arial Narrow"/>
                <w:sz w:val="24"/>
                <w:szCs w:val="24"/>
              </w:rPr>
            </w:pPr>
          </w:p>
          <w:p w14:paraId="1AC8F112" w14:textId="77777777" w:rsidR="00787601" w:rsidRDefault="007A4AFA">
            <w:pPr>
              <w:numPr>
                <w:ilvl w:val="0"/>
                <w:numId w:val="50"/>
              </w:numPr>
              <w:rPr>
                <w:sz w:val="24"/>
                <w:szCs w:val="24"/>
              </w:rPr>
            </w:pPr>
            <w:r>
              <w:rPr>
                <w:rFonts w:ascii="Arial Narrow" w:eastAsia="Arial Narrow" w:hAnsi="Arial Narrow" w:cs="Arial Narrow"/>
                <w:sz w:val="24"/>
                <w:szCs w:val="24"/>
              </w:rPr>
              <w:t>Maintenance des bâtiments, gestion des pannes et incidents techniques</w:t>
            </w:r>
          </w:p>
          <w:p w14:paraId="1AC8F113" w14:textId="77777777" w:rsidR="00787601" w:rsidRDefault="007A4AFA">
            <w:pPr>
              <w:numPr>
                <w:ilvl w:val="0"/>
                <w:numId w:val="50"/>
              </w:numPr>
              <w:rPr>
                <w:sz w:val="24"/>
                <w:szCs w:val="24"/>
              </w:rPr>
            </w:pPr>
            <w:r>
              <w:rPr>
                <w:rFonts w:ascii="Arial Narrow" w:eastAsia="Arial Narrow" w:hAnsi="Arial Narrow" w:cs="Arial Narrow"/>
                <w:sz w:val="24"/>
                <w:szCs w:val="24"/>
              </w:rPr>
              <w:t>Organisation de la permanence standard pendant le plan bleu</w:t>
            </w:r>
          </w:p>
          <w:p w14:paraId="1AC8F114" w14:textId="77777777" w:rsidR="00787601" w:rsidRDefault="007A4AFA">
            <w:pPr>
              <w:numPr>
                <w:ilvl w:val="0"/>
                <w:numId w:val="50"/>
              </w:numPr>
              <w:rPr>
                <w:sz w:val="24"/>
                <w:szCs w:val="24"/>
              </w:rPr>
            </w:pPr>
            <w:r>
              <w:rPr>
                <w:rFonts w:ascii="Arial Narrow" w:eastAsia="Arial Narrow" w:hAnsi="Arial Narrow" w:cs="Arial Narrow"/>
                <w:sz w:val="24"/>
                <w:szCs w:val="24"/>
              </w:rPr>
              <w:t>Organisation de la signalétique</w:t>
            </w:r>
          </w:p>
          <w:p w14:paraId="1AC8F115" w14:textId="77777777" w:rsidR="00787601" w:rsidRDefault="007A4AFA">
            <w:pPr>
              <w:numPr>
                <w:ilvl w:val="0"/>
                <w:numId w:val="50"/>
              </w:numPr>
              <w:rPr>
                <w:sz w:val="24"/>
                <w:szCs w:val="24"/>
              </w:rPr>
            </w:pPr>
            <w:r>
              <w:rPr>
                <w:rFonts w:ascii="Arial Narrow" w:eastAsia="Arial Narrow" w:hAnsi="Arial Narrow" w:cs="Arial Narrow"/>
                <w:sz w:val="24"/>
                <w:szCs w:val="24"/>
              </w:rPr>
              <w:t>Autres</w:t>
            </w:r>
          </w:p>
        </w:tc>
        <w:tc>
          <w:tcPr>
            <w:tcW w:w="5369" w:type="dxa"/>
            <w:vAlign w:val="center"/>
          </w:tcPr>
          <w:p w14:paraId="1AC8F116"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lastRenderedPageBreak/>
              <w:t>Le responsable des services économiques et des services techniques</w:t>
            </w:r>
          </w:p>
        </w:tc>
      </w:tr>
      <w:tr w:rsidR="00787601" w14:paraId="1AC8F11B" w14:textId="77777777">
        <w:trPr>
          <w:trHeight w:val="625"/>
        </w:trPr>
        <w:tc>
          <w:tcPr>
            <w:tcW w:w="4610" w:type="dxa"/>
          </w:tcPr>
          <w:p w14:paraId="1AC8F118" w14:textId="77777777" w:rsidR="00787601" w:rsidRDefault="007A4AFA">
            <w:pPr>
              <w:numPr>
                <w:ilvl w:val="0"/>
                <w:numId w:val="51"/>
              </w:numPr>
              <w:rPr>
                <w:sz w:val="24"/>
                <w:szCs w:val="24"/>
              </w:rPr>
            </w:pPr>
            <w:r>
              <w:rPr>
                <w:rFonts w:ascii="Arial Narrow" w:eastAsia="Arial Narrow" w:hAnsi="Arial Narrow" w:cs="Arial Narrow"/>
                <w:sz w:val="24"/>
                <w:szCs w:val="24"/>
              </w:rPr>
              <w:t>Gestion du stock pharmaceutique </w:t>
            </w:r>
          </w:p>
          <w:p w14:paraId="1AC8F119" w14:textId="77777777" w:rsidR="00787601" w:rsidRDefault="007A4AFA">
            <w:pPr>
              <w:numPr>
                <w:ilvl w:val="0"/>
                <w:numId w:val="51"/>
              </w:numPr>
              <w:rPr>
                <w:sz w:val="24"/>
                <w:szCs w:val="24"/>
              </w:rPr>
            </w:pPr>
            <w:r>
              <w:rPr>
                <w:rFonts w:ascii="Arial Narrow" w:eastAsia="Arial Narrow" w:hAnsi="Arial Narrow" w:cs="Arial Narrow"/>
                <w:sz w:val="24"/>
                <w:szCs w:val="24"/>
              </w:rPr>
              <w:t>Autres</w:t>
            </w:r>
          </w:p>
        </w:tc>
        <w:tc>
          <w:tcPr>
            <w:tcW w:w="5369" w:type="dxa"/>
            <w:vAlign w:val="center"/>
          </w:tcPr>
          <w:p w14:paraId="1AC8F11A"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Le pharmacien si PUI, l’infirmier ou le médecin de l’établissement</w:t>
            </w:r>
            <w:r>
              <w:rPr>
                <w:rFonts w:ascii="Arial Narrow" w:eastAsia="Arial Narrow" w:hAnsi="Arial Narrow" w:cs="Arial Narrow"/>
                <w:sz w:val="24"/>
                <w:szCs w:val="24"/>
              </w:rPr>
              <w:t>.</w:t>
            </w:r>
          </w:p>
        </w:tc>
      </w:tr>
      <w:tr w:rsidR="00787601" w14:paraId="1AC8F121" w14:textId="77777777">
        <w:trPr>
          <w:trHeight w:val="1537"/>
        </w:trPr>
        <w:tc>
          <w:tcPr>
            <w:tcW w:w="4610" w:type="dxa"/>
          </w:tcPr>
          <w:p w14:paraId="1AC8F11C" w14:textId="77777777" w:rsidR="00787601" w:rsidRDefault="007A4AFA">
            <w:pPr>
              <w:numPr>
                <w:ilvl w:val="0"/>
                <w:numId w:val="52"/>
              </w:numPr>
              <w:rPr>
                <w:sz w:val="24"/>
                <w:szCs w:val="24"/>
              </w:rPr>
            </w:pPr>
            <w:r>
              <w:rPr>
                <w:rFonts w:ascii="Arial Narrow" w:eastAsia="Arial Narrow" w:hAnsi="Arial Narrow" w:cs="Arial Narrow"/>
                <w:sz w:val="24"/>
                <w:szCs w:val="24"/>
              </w:rPr>
              <w:t>Tenue de la main courante (traçabilité)</w:t>
            </w:r>
          </w:p>
          <w:p w14:paraId="1AC8F11D" w14:textId="77777777" w:rsidR="00787601" w:rsidRDefault="007A4AFA">
            <w:pPr>
              <w:numPr>
                <w:ilvl w:val="0"/>
                <w:numId w:val="52"/>
              </w:numPr>
              <w:rPr>
                <w:sz w:val="24"/>
                <w:szCs w:val="24"/>
              </w:rPr>
            </w:pPr>
            <w:r>
              <w:rPr>
                <w:rFonts w:ascii="Arial Narrow" w:eastAsia="Arial Narrow" w:hAnsi="Arial Narrow" w:cs="Arial Narrow"/>
                <w:sz w:val="24"/>
                <w:szCs w:val="24"/>
              </w:rPr>
              <w:t>Transmission et réception des informations écrites</w:t>
            </w:r>
          </w:p>
          <w:p w14:paraId="1AC8F11E" w14:textId="77777777" w:rsidR="00787601" w:rsidRDefault="007A4AFA">
            <w:pPr>
              <w:numPr>
                <w:ilvl w:val="0"/>
                <w:numId w:val="52"/>
              </w:numPr>
              <w:rPr>
                <w:sz w:val="24"/>
                <w:szCs w:val="24"/>
              </w:rPr>
            </w:pPr>
            <w:r>
              <w:rPr>
                <w:rFonts w:ascii="Arial Narrow" w:eastAsia="Arial Narrow" w:hAnsi="Arial Narrow" w:cs="Arial Narrow"/>
                <w:sz w:val="24"/>
                <w:szCs w:val="24"/>
              </w:rPr>
              <w:t>Interface entre les membres de la cellule de crise hors réunions</w:t>
            </w:r>
          </w:p>
          <w:p w14:paraId="1AC8F11F" w14:textId="77777777" w:rsidR="00787601" w:rsidRDefault="007A4AFA">
            <w:pPr>
              <w:numPr>
                <w:ilvl w:val="0"/>
                <w:numId w:val="52"/>
              </w:numPr>
              <w:rPr>
                <w:sz w:val="24"/>
                <w:szCs w:val="24"/>
              </w:rPr>
            </w:pPr>
            <w:r>
              <w:rPr>
                <w:rFonts w:ascii="Arial Narrow" w:eastAsia="Arial Narrow" w:hAnsi="Arial Narrow" w:cs="Arial Narrow"/>
                <w:sz w:val="24"/>
                <w:szCs w:val="24"/>
              </w:rPr>
              <w:t>Informe les familles suivant les directives du directeur</w:t>
            </w:r>
          </w:p>
        </w:tc>
        <w:tc>
          <w:tcPr>
            <w:tcW w:w="5369" w:type="dxa"/>
            <w:vAlign w:val="center"/>
          </w:tcPr>
          <w:p w14:paraId="1AC8F120"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La personne chargée du secrétariat</w:t>
            </w:r>
          </w:p>
        </w:tc>
      </w:tr>
      <w:tr w:rsidR="00787601" w14:paraId="1AC8F126" w14:textId="77777777">
        <w:trPr>
          <w:trHeight w:val="575"/>
        </w:trPr>
        <w:tc>
          <w:tcPr>
            <w:tcW w:w="4610" w:type="dxa"/>
          </w:tcPr>
          <w:p w14:paraId="1AC8F122" w14:textId="77777777" w:rsidR="00787601" w:rsidRDefault="007A4AFA">
            <w:pPr>
              <w:numPr>
                <w:ilvl w:val="0"/>
                <w:numId w:val="53"/>
              </w:numPr>
              <w:rPr>
                <w:sz w:val="24"/>
                <w:szCs w:val="24"/>
              </w:rPr>
            </w:pPr>
            <w:r>
              <w:rPr>
                <w:rFonts w:ascii="Arial Narrow" w:eastAsia="Arial Narrow" w:hAnsi="Arial Narrow" w:cs="Arial Narrow"/>
                <w:sz w:val="24"/>
                <w:szCs w:val="24"/>
              </w:rPr>
              <w:t>Autres</w:t>
            </w:r>
          </w:p>
          <w:p w14:paraId="1AC8F123" w14:textId="77777777" w:rsidR="00787601" w:rsidRDefault="00787601">
            <w:pPr>
              <w:rPr>
                <w:rFonts w:ascii="Arial Narrow" w:eastAsia="Arial Narrow" w:hAnsi="Arial Narrow" w:cs="Arial Narrow"/>
                <w:sz w:val="24"/>
                <w:szCs w:val="24"/>
              </w:rPr>
            </w:pPr>
          </w:p>
          <w:p w14:paraId="1AC8F124" w14:textId="77777777" w:rsidR="00787601" w:rsidRDefault="00787601">
            <w:pPr>
              <w:rPr>
                <w:rFonts w:ascii="Arial Narrow" w:eastAsia="Arial Narrow" w:hAnsi="Arial Narrow" w:cs="Arial Narrow"/>
                <w:sz w:val="24"/>
                <w:szCs w:val="24"/>
              </w:rPr>
            </w:pPr>
          </w:p>
        </w:tc>
        <w:tc>
          <w:tcPr>
            <w:tcW w:w="5369" w:type="dxa"/>
            <w:vAlign w:val="center"/>
          </w:tcPr>
          <w:p w14:paraId="1AC8F125"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Autres membres de la cellule</w:t>
            </w:r>
          </w:p>
        </w:tc>
      </w:tr>
    </w:tbl>
    <w:p w14:paraId="1AC8F127" w14:textId="77777777" w:rsidR="00787601" w:rsidRDefault="00787601"/>
    <w:p w14:paraId="1AC8F128" w14:textId="77777777" w:rsidR="00787601" w:rsidRDefault="007A4AFA">
      <w:pPr>
        <w:keepNext/>
        <w:numPr>
          <w:ilvl w:val="0"/>
          <w:numId w:val="10"/>
        </w:numPr>
        <w:pBdr>
          <w:top w:val="nil"/>
          <w:left w:val="nil"/>
          <w:bottom w:val="nil"/>
          <w:right w:val="nil"/>
          <w:between w:val="nil"/>
        </w:pBdr>
        <w:spacing w:before="240" w:after="60"/>
        <w:ind w:hanging="279"/>
        <w:rPr>
          <w:color w:val="000000"/>
        </w:rPr>
      </w:pPr>
      <w:bookmarkStart w:id="22" w:name="_2xcytpi" w:colFirst="0" w:colLast="0"/>
      <w:bookmarkEnd w:id="22"/>
      <w:r>
        <w:br w:type="page"/>
      </w:r>
      <w:r>
        <w:rPr>
          <w:b/>
          <w:smallCaps/>
          <w:color w:val="000000"/>
          <w:sz w:val="28"/>
          <w:szCs w:val="28"/>
        </w:rPr>
        <w:lastRenderedPageBreak/>
        <w:t>Plan de Continuité des Activités (PCA)</w:t>
      </w:r>
    </w:p>
    <w:p w14:paraId="1AC8F129" w14:textId="77777777" w:rsidR="00787601" w:rsidRDefault="00787601">
      <w:pPr>
        <w:pBdr>
          <w:top w:val="nil"/>
          <w:left w:val="nil"/>
          <w:bottom w:val="nil"/>
          <w:right w:val="nil"/>
          <w:between w:val="nil"/>
        </w:pBdr>
        <w:tabs>
          <w:tab w:val="center" w:pos="4536"/>
          <w:tab w:val="right" w:pos="9072"/>
        </w:tabs>
        <w:jc w:val="both"/>
        <w:rPr>
          <w:rFonts w:ascii="Arial Narrow" w:eastAsia="Arial Narrow" w:hAnsi="Arial Narrow" w:cs="Arial Narrow"/>
          <w:color w:val="000000"/>
          <w:sz w:val="24"/>
          <w:szCs w:val="24"/>
        </w:rPr>
      </w:pPr>
    </w:p>
    <w:p w14:paraId="1AC8F12A" w14:textId="77777777" w:rsidR="00787601" w:rsidRDefault="007A4AFA">
      <w:pPr>
        <w:pBdr>
          <w:top w:val="nil"/>
          <w:left w:val="nil"/>
          <w:bottom w:val="nil"/>
          <w:right w:val="nil"/>
          <w:between w:val="nil"/>
        </w:pBdr>
        <w:tabs>
          <w:tab w:val="center" w:pos="4536"/>
          <w:tab w:val="right" w:pos="9072"/>
        </w:tabs>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 PCA permet à l’établissement de fonctionner en mode dégradé lors de la durée de la crise, notamment en cas de pandémie grippale (cf. Plan national de prévention et de lutte « Pandémie Grippale » – octobre 2011)</w:t>
      </w:r>
    </w:p>
    <w:p w14:paraId="1AC8F12B" w14:textId="77777777" w:rsidR="00787601" w:rsidRDefault="00787601">
      <w:pPr>
        <w:pBdr>
          <w:top w:val="nil"/>
          <w:left w:val="nil"/>
          <w:bottom w:val="nil"/>
          <w:right w:val="nil"/>
          <w:between w:val="nil"/>
        </w:pBdr>
        <w:tabs>
          <w:tab w:val="center" w:pos="4536"/>
          <w:tab w:val="right" w:pos="9072"/>
        </w:tabs>
        <w:jc w:val="both"/>
        <w:rPr>
          <w:color w:val="000000"/>
          <w:sz w:val="24"/>
          <w:szCs w:val="24"/>
        </w:rPr>
      </w:pPr>
    </w:p>
    <w:p w14:paraId="1AC8F12C" w14:textId="77777777" w:rsidR="00787601" w:rsidRDefault="007A4AFA">
      <w:pPr>
        <w:jc w:val="both"/>
        <w:rPr>
          <w:rFonts w:ascii="Arial Narrow" w:eastAsia="Arial Narrow" w:hAnsi="Arial Narrow" w:cs="Arial Narrow"/>
          <w:sz w:val="24"/>
          <w:szCs w:val="24"/>
          <w:u w:val="single"/>
        </w:rPr>
      </w:pPr>
      <w:r>
        <w:rPr>
          <w:rFonts w:ascii="Arial Narrow" w:eastAsia="Arial Narrow" w:hAnsi="Arial Narrow" w:cs="Arial Narrow"/>
          <w:b/>
          <w:sz w:val="24"/>
          <w:szCs w:val="24"/>
          <w:u w:val="single"/>
        </w:rPr>
        <w:t>Objectifs :</w:t>
      </w:r>
    </w:p>
    <w:p w14:paraId="1AC8F12D" w14:textId="77777777" w:rsidR="00787601" w:rsidRDefault="00787601">
      <w:pPr>
        <w:jc w:val="both"/>
        <w:rPr>
          <w:sz w:val="24"/>
          <w:szCs w:val="24"/>
        </w:rPr>
      </w:pPr>
    </w:p>
    <w:p w14:paraId="1AC8F12E" w14:textId="77777777" w:rsidR="00787601" w:rsidRDefault="007A4AFA">
      <w:pPr>
        <w:numPr>
          <w:ilvl w:val="0"/>
          <w:numId w:val="54"/>
        </w:numPr>
        <w:jc w:val="both"/>
        <w:rPr>
          <w:sz w:val="24"/>
          <w:szCs w:val="24"/>
        </w:rPr>
      </w:pPr>
      <w:r>
        <w:rPr>
          <w:rFonts w:ascii="Arial Narrow" w:eastAsia="Arial Narrow" w:hAnsi="Arial Narrow" w:cs="Arial Narrow"/>
          <w:sz w:val="24"/>
          <w:szCs w:val="24"/>
        </w:rPr>
        <w:t xml:space="preserve">Assurer la prise en charge des </w:t>
      </w:r>
      <w:proofErr w:type="spellStart"/>
      <w:r>
        <w:rPr>
          <w:rFonts w:ascii="Arial Narrow" w:eastAsia="Arial Narrow" w:hAnsi="Arial Narrow" w:cs="Arial Narrow"/>
          <w:sz w:val="24"/>
          <w:szCs w:val="24"/>
        </w:rPr>
        <w:t>résidants</w:t>
      </w:r>
      <w:proofErr w:type="spellEnd"/>
      <w:r>
        <w:rPr>
          <w:rFonts w:ascii="Arial Narrow" w:eastAsia="Arial Narrow" w:hAnsi="Arial Narrow" w:cs="Arial Narrow"/>
          <w:sz w:val="24"/>
          <w:szCs w:val="24"/>
        </w:rPr>
        <w:t xml:space="preserve"> dans des conditions qui n’altèrent pas leur santé et leur sécurité ;</w:t>
      </w:r>
    </w:p>
    <w:p w14:paraId="1AC8F12F" w14:textId="77777777" w:rsidR="00787601" w:rsidRDefault="007A4AFA">
      <w:pPr>
        <w:numPr>
          <w:ilvl w:val="0"/>
          <w:numId w:val="54"/>
        </w:numPr>
        <w:jc w:val="both"/>
        <w:rPr>
          <w:sz w:val="24"/>
          <w:szCs w:val="24"/>
        </w:rPr>
      </w:pPr>
      <w:r>
        <w:rPr>
          <w:rFonts w:ascii="Arial Narrow" w:eastAsia="Arial Narrow" w:hAnsi="Arial Narrow" w:cs="Arial Narrow"/>
          <w:sz w:val="24"/>
          <w:szCs w:val="24"/>
        </w:rPr>
        <w:t>S’organiser avec des moyens en personnel et/ou matériel qui ne sont pas à la hauteur des besoins ;</w:t>
      </w:r>
    </w:p>
    <w:p w14:paraId="1AC8F130" w14:textId="77777777" w:rsidR="00787601" w:rsidRDefault="007A4AFA">
      <w:pPr>
        <w:numPr>
          <w:ilvl w:val="0"/>
          <w:numId w:val="54"/>
        </w:numPr>
        <w:jc w:val="both"/>
        <w:rPr>
          <w:sz w:val="24"/>
          <w:szCs w:val="24"/>
        </w:rPr>
      </w:pPr>
      <w:r>
        <w:rPr>
          <w:rFonts w:ascii="Arial Narrow" w:eastAsia="Arial Narrow" w:hAnsi="Arial Narrow" w:cs="Arial Narrow"/>
          <w:sz w:val="24"/>
          <w:szCs w:val="24"/>
        </w:rPr>
        <w:t>Permettre de maintenir l’activité de l’établissement sur une période de temps plus ou moins longue (jusqu’à plusieurs mois).</w:t>
      </w:r>
    </w:p>
    <w:p w14:paraId="1AC8F131" w14:textId="77777777" w:rsidR="00787601" w:rsidRDefault="00787601">
      <w:pPr>
        <w:jc w:val="both"/>
        <w:rPr>
          <w:sz w:val="24"/>
          <w:szCs w:val="24"/>
        </w:rPr>
      </w:pPr>
    </w:p>
    <w:p w14:paraId="1AC8F132" w14:textId="77777777" w:rsidR="00787601" w:rsidRDefault="00787601">
      <w:pPr>
        <w:jc w:val="both"/>
        <w:rPr>
          <w:sz w:val="24"/>
          <w:szCs w:val="24"/>
        </w:rPr>
      </w:pPr>
    </w:p>
    <w:p w14:paraId="1AC8F133"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sz w:val="24"/>
          <w:szCs w:val="24"/>
          <w:u w:val="single"/>
        </w:rPr>
        <w:t>Organisation</w:t>
      </w:r>
      <w:r>
        <w:rPr>
          <w:rFonts w:ascii="Arial Narrow" w:eastAsia="Arial Narrow" w:hAnsi="Arial Narrow" w:cs="Arial Narrow"/>
          <w:sz w:val="24"/>
          <w:szCs w:val="24"/>
        </w:rPr>
        <w:t> :</w:t>
      </w:r>
    </w:p>
    <w:p w14:paraId="1AC8F134" w14:textId="77777777" w:rsidR="00787601" w:rsidRDefault="00787601">
      <w:pPr>
        <w:jc w:val="both"/>
        <w:rPr>
          <w:sz w:val="24"/>
          <w:szCs w:val="24"/>
        </w:rPr>
      </w:pPr>
    </w:p>
    <w:p w14:paraId="1AC8F135" w14:textId="77777777" w:rsidR="00787601" w:rsidRDefault="007A4AFA">
      <w:pPr>
        <w:numPr>
          <w:ilvl w:val="0"/>
          <w:numId w:val="17"/>
        </w:numPr>
        <w:jc w:val="both"/>
        <w:rPr>
          <w:sz w:val="24"/>
          <w:szCs w:val="24"/>
        </w:rPr>
      </w:pPr>
      <w:r>
        <w:rPr>
          <w:rFonts w:ascii="Arial Narrow" w:eastAsia="Arial Narrow" w:hAnsi="Arial Narrow" w:cs="Arial Narrow"/>
          <w:sz w:val="24"/>
          <w:szCs w:val="24"/>
        </w:rPr>
        <w:t xml:space="preserve">Analyser les missions indispensables à la survie des </w:t>
      </w:r>
      <w:proofErr w:type="spellStart"/>
      <w:r>
        <w:rPr>
          <w:rFonts w:ascii="Arial Narrow" w:eastAsia="Arial Narrow" w:hAnsi="Arial Narrow" w:cs="Arial Narrow"/>
          <w:sz w:val="24"/>
          <w:szCs w:val="24"/>
        </w:rPr>
        <w:t>résidants</w:t>
      </w:r>
      <w:proofErr w:type="spellEnd"/>
      <w:r>
        <w:rPr>
          <w:rFonts w:ascii="Arial Narrow" w:eastAsia="Arial Narrow" w:hAnsi="Arial Narrow" w:cs="Arial Narrow"/>
          <w:sz w:val="24"/>
          <w:szCs w:val="24"/>
        </w:rPr>
        <w:t>, identifier et hiérarchiser les missions devant être assurées en toutes circonstances, de celles pouvant être interrompues pendant 1 à 2 semaines, et celles pouvant l’être 2 à 3 mois.</w:t>
      </w:r>
    </w:p>
    <w:p w14:paraId="1AC8F136" w14:textId="77777777" w:rsidR="00787601" w:rsidRDefault="00787601">
      <w:pPr>
        <w:jc w:val="both"/>
        <w:rPr>
          <w:rFonts w:ascii="Arial Narrow" w:eastAsia="Arial Narrow" w:hAnsi="Arial Narrow" w:cs="Arial Narrow"/>
          <w:sz w:val="24"/>
          <w:szCs w:val="24"/>
        </w:rPr>
      </w:pPr>
    </w:p>
    <w:p w14:paraId="1AC8F137"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Exemples d’activités pouvant être suspendues :</w:t>
      </w:r>
    </w:p>
    <w:p w14:paraId="1AC8F138" w14:textId="77777777" w:rsidR="00787601" w:rsidRDefault="00787601">
      <w:pPr>
        <w:jc w:val="both"/>
        <w:rPr>
          <w:rFonts w:ascii="Arial Narrow" w:eastAsia="Arial Narrow" w:hAnsi="Arial Narrow" w:cs="Arial Narrow"/>
          <w:sz w:val="24"/>
          <w:szCs w:val="24"/>
        </w:rPr>
      </w:pPr>
    </w:p>
    <w:p w14:paraId="1AC8F139" w14:textId="77777777" w:rsidR="00787601" w:rsidRDefault="007A4AFA">
      <w:pPr>
        <w:numPr>
          <w:ilvl w:val="0"/>
          <w:numId w:val="17"/>
        </w:numPr>
        <w:jc w:val="both"/>
        <w:rPr>
          <w:sz w:val="24"/>
          <w:szCs w:val="24"/>
        </w:rPr>
      </w:pPr>
      <w:r>
        <w:rPr>
          <w:rFonts w:ascii="Arial Narrow" w:eastAsia="Arial Narrow" w:hAnsi="Arial Narrow" w:cs="Arial Narrow"/>
          <w:sz w:val="24"/>
          <w:szCs w:val="24"/>
        </w:rPr>
        <w:t>Animation</w:t>
      </w:r>
    </w:p>
    <w:p w14:paraId="1AC8F13A" w14:textId="77777777" w:rsidR="00787601" w:rsidRDefault="007A4AFA">
      <w:pPr>
        <w:numPr>
          <w:ilvl w:val="0"/>
          <w:numId w:val="17"/>
        </w:numPr>
        <w:jc w:val="both"/>
        <w:rPr>
          <w:sz w:val="24"/>
          <w:szCs w:val="24"/>
        </w:rPr>
      </w:pPr>
      <w:r>
        <w:rPr>
          <w:rFonts w:ascii="Arial Narrow" w:eastAsia="Arial Narrow" w:hAnsi="Arial Narrow" w:cs="Arial Narrow"/>
          <w:sz w:val="24"/>
          <w:szCs w:val="24"/>
        </w:rPr>
        <w:t>Intervenants extérieurs (pédicures, coiffeurs…)</w:t>
      </w:r>
    </w:p>
    <w:p w14:paraId="1AC8F13B" w14:textId="77777777" w:rsidR="00787601" w:rsidRDefault="007A4AFA">
      <w:pPr>
        <w:numPr>
          <w:ilvl w:val="0"/>
          <w:numId w:val="17"/>
        </w:numPr>
        <w:jc w:val="both"/>
        <w:rPr>
          <w:sz w:val="24"/>
          <w:szCs w:val="24"/>
        </w:rPr>
      </w:pPr>
      <w:r>
        <w:rPr>
          <w:rFonts w:ascii="Arial Narrow" w:eastAsia="Arial Narrow" w:hAnsi="Arial Narrow" w:cs="Arial Narrow"/>
          <w:sz w:val="24"/>
          <w:szCs w:val="24"/>
        </w:rPr>
        <w:t>Activités satellites (jardinage, entretien des locaux et espaces verts…)</w:t>
      </w:r>
    </w:p>
    <w:p w14:paraId="1AC8F13C" w14:textId="77777777" w:rsidR="00787601" w:rsidRDefault="007A4AFA">
      <w:pPr>
        <w:numPr>
          <w:ilvl w:val="0"/>
          <w:numId w:val="17"/>
        </w:numPr>
        <w:jc w:val="both"/>
        <w:rPr>
          <w:sz w:val="24"/>
          <w:szCs w:val="24"/>
        </w:rPr>
      </w:pPr>
      <w:r>
        <w:rPr>
          <w:rFonts w:ascii="Arial Narrow" w:eastAsia="Arial Narrow" w:hAnsi="Arial Narrow" w:cs="Arial Narrow"/>
          <w:sz w:val="24"/>
          <w:szCs w:val="24"/>
        </w:rPr>
        <w:t>Restauration : prévoir des préparations peu techniques, des menus à préparation rapide…</w:t>
      </w:r>
    </w:p>
    <w:p w14:paraId="1AC8F13D" w14:textId="77777777" w:rsidR="00787601" w:rsidRDefault="007A4AFA">
      <w:pPr>
        <w:numPr>
          <w:ilvl w:val="0"/>
          <w:numId w:val="17"/>
        </w:numPr>
        <w:jc w:val="both"/>
        <w:rPr>
          <w:sz w:val="24"/>
          <w:szCs w:val="24"/>
        </w:rPr>
      </w:pPr>
      <w:r>
        <w:rPr>
          <w:rFonts w:ascii="Arial Narrow" w:eastAsia="Arial Narrow" w:hAnsi="Arial Narrow" w:cs="Arial Narrow"/>
          <w:sz w:val="24"/>
          <w:szCs w:val="24"/>
        </w:rPr>
        <w:t>Portage des repas : utilisation maximale des matériels à usage unique,</w:t>
      </w:r>
    </w:p>
    <w:p w14:paraId="1AC8F13E" w14:textId="77777777" w:rsidR="00787601" w:rsidRDefault="007A4AFA">
      <w:pPr>
        <w:numPr>
          <w:ilvl w:val="0"/>
          <w:numId w:val="17"/>
        </w:numPr>
        <w:jc w:val="both"/>
        <w:rPr>
          <w:sz w:val="24"/>
          <w:szCs w:val="24"/>
        </w:rPr>
      </w:pPr>
      <w:r>
        <w:rPr>
          <w:rFonts w:ascii="Arial Narrow" w:eastAsia="Arial Narrow" w:hAnsi="Arial Narrow" w:cs="Arial Narrow"/>
          <w:sz w:val="24"/>
          <w:szCs w:val="24"/>
        </w:rPr>
        <w:t>Blanchisserie : marquage du linge suspendu…</w:t>
      </w:r>
    </w:p>
    <w:p w14:paraId="1AC8F13F" w14:textId="77777777" w:rsidR="00787601" w:rsidRDefault="007A4AFA">
      <w:pPr>
        <w:numPr>
          <w:ilvl w:val="0"/>
          <w:numId w:val="17"/>
        </w:numPr>
        <w:jc w:val="both"/>
        <w:rPr>
          <w:sz w:val="24"/>
          <w:szCs w:val="24"/>
        </w:rPr>
      </w:pPr>
      <w:r>
        <w:rPr>
          <w:rFonts w:ascii="Arial Narrow" w:eastAsia="Arial Narrow" w:hAnsi="Arial Narrow" w:cs="Arial Narrow"/>
          <w:sz w:val="24"/>
          <w:szCs w:val="24"/>
        </w:rPr>
        <w:t>Dépendance et soins : suppression des consultations programmées non obligatoires, limitation de certains soins (pesée…)</w:t>
      </w:r>
    </w:p>
    <w:p w14:paraId="1AC8F140" w14:textId="77777777" w:rsidR="00787601" w:rsidRDefault="007A4AFA">
      <w:pPr>
        <w:numPr>
          <w:ilvl w:val="0"/>
          <w:numId w:val="17"/>
        </w:numPr>
        <w:jc w:val="both"/>
        <w:rPr>
          <w:sz w:val="24"/>
          <w:szCs w:val="24"/>
        </w:rPr>
      </w:pPr>
      <w:r>
        <w:rPr>
          <w:rFonts w:ascii="Arial Narrow" w:eastAsia="Arial Narrow" w:hAnsi="Arial Narrow" w:cs="Arial Narrow"/>
          <w:sz w:val="24"/>
          <w:szCs w:val="24"/>
        </w:rPr>
        <w:t>Organisation des locaux avec si possible sectorisation</w:t>
      </w:r>
    </w:p>
    <w:p w14:paraId="1AC8F141" w14:textId="77777777" w:rsidR="00787601" w:rsidRDefault="00787601">
      <w:pPr>
        <w:jc w:val="both"/>
        <w:rPr>
          <w:sz w:val="24"/>
          <w:szCs w:val="24"/>
        </w:rPr>
      </w:pPr>
    </w:p>
    <w:p w14:paraId="1AC8F142"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Recensement des personnels pouvant suppléer ou renforcer le personnel habituel :</w:t>
      </w:r>
    </w:p>
    <w:p w14:paraId="1AC8F143" w14:textId="77777777" w:rsidR="00787601" w:rsidRDefault="00787601">
      <w:pPr>
        <w:jc w:val="both"/>
        <w:rPr>
          <w:rFonts w:ascii="Arial Narrow" w:eastAsia="Arial Narrow" w:hAnsi="Arial Narrow" w:cs="Arial Narrow"/>
          <w:sz w:val="24"/>
          <w:szCs w:val="24"/>
        </w:rPr>
      </w:pPr>
    </w:p>
    <w:p w14:paraId="1AC8F144" w14:textId="77777777" w:rsidR="00787601" w:rsidRDefault="007A4AFA">
      <w:pPr>
        <w:numPr>
          <w:ilvl w:val="0"/>
          <w:numId w:val="23"/>
        </w:numPr>
        <w:jc w:val="both"/>
        <w:rPr>
          <w:sz w:val="24"/>
          <w:szCs w:val="24"/>
        </w:rPr>
      </w:pPr>
      <w:r>
        <w:rPr>
          <w:rFonts w:ascii="Arial Narrow" w:eastAsia="Arial Narrow" w:hAnsi="Arial Narrow" w:cs="Arial Narrow"/>
          <w:sz w:val="24"/>
          <w:szCs w:val="24"/>
        </w:rPr>
        <w:t>Aide à la garde des enfants du personnel</w:t>
      </w:r>
    </w:p>
    <w:p w14:paraId="1AC8F145" w14:textId="77777777" w:rsidR="00787601" w:rsidRDefault="007A4AFA">
      <w:pPr>
        <w:numPr>
          <w:ilvl w:val="0"/>
          <w:numId w:val="23"/>
        </w:numPr>
        <w:jc w:val="both"/>
        <w:rPr>
          <w:sz w:val="24"/>
          <w:szCs w:val="24"/>
        </w:rPr>
      </w:pPr>
      <w:r>
        <w:rPr>
          <w:rFonts w:ascii="Arial Narrow" w:eastAsia="Arial Narrow" w:hAnsi="Arial Narrow" w:cs="Arial Narrow"/>
          <w:sz w:val="24"/>
          <w:szCs w:val="24"/>
        </w:rPr>
        <w:t>Rappel de personnels en congés / annulation de congés</w:t>
      </w:r>
    </w:p>
    <w:p w14:paraId="1AC8F146" w14:textId="77777777" w:rsidR="00787601" w:rsidRDefault="007A4AFA">
      <w:pPr>
        <w:keepNext/>
        <w:numPr>
          <w:ilvl w:val="0"/>
          <w:numId w:val="10"/>
        </w:numPr>
        <w:pBdr>
          <w:top w:val="nil"/>
          <w:left w:val="nil"/>
          <w:bottom w:val="nil"/>
          <w:right w:val="nil"/>
          <w:between w:val="nil"/>
        </w:pBdr>
        <w:spacing w:before="240" w:after="60"/>
        <w:ind w:hanging="279"/>
        <w:rPr>
          <w:color w:val="000000"/>
        </w:rPr>
      </w:pPr>
      <w:bookmarkStart w:id="23" w:name="_1ci93xb" w:colFirst="0" w:colLast="0"/>
      <w:bookmarkEnd w:id="23"/>
      <w:r>
        <w:br w:type="page"/>
      </w:r>
      <w:r>
        <w:rPr>
          <w:b/>
          <w:smallCaps/>
          <w:color w:val="000000"/>
          <w:sz w:val="28"/>
          <w:szCs w:val="28"/>
        </w:rPr>
        <w:lastRenderedPageBreak/>
        <w:t xml:space="preserve">Fiches Types Evènements/Risques ou Conséquences d'Evénements </w:t>
      </w:r>
    </w:p>
    <w:p w14:paraId="1AC8F147" w14:textId="77777777" w:rsidR="00787601" w:rsidRDefault="00787601">
      <w:pPr>
        <w:rPr>
          <w:sz w:val="28"/>
          <w:szCs w:val="28"/>
        </w:rPr>
      </w:pPr>
    </w:p>
    <w:p w14:paraId="1AC8F148" w14:textId="77777777" w:rsidR="00787601" w:rsidRDefault="00787601">
      <w:pPr>
        <w:rPr>
          <w:sz w:val="28"/>
          <w:szCs w:val="28"/>
        </w:rPr>
      </w:pPr>
    </w:p>
    <w:p w14:paraId="1AC8F149" w14:textId="77777777" w:rsidR="00787601" w:rsidRDefault="007A4AFA">
      <w:pPr>
        <w:pBdr>
          <w:top w:val="nil"/>
          <w:left w:val="nil"/>
          <w:bottom w:val="nil"/>
          <w:right w:val="nil"/>
          <w:between w:val="nil"/>
        </w:pBdr>
        <w:tabs>
          <w:tab w:val="left" w:pos="480"/>
          <w:tab w:val="right" w:pos="9628"/>
        </w:tabs>
        <w:rPr>
          <w:b/>
          <w:color w:val="000000"/>
          <w:sz w:val="24"/>
          <w:szCs w:val="24"/>
          <w:u w:val="single"/>
        </w:rPr>
      </w:pPr>
      <w:r>
        <w:rPr>
          <w:b/>
          <w:color w:val="000000"/>
          <w:sz w:val="24"/>
          <w:szCs w:val="24"/>
          <w:u w:val="single"/>
        </w:rPr>
        <w:t>Procédures de gestion d’évènements et de risques</w:t>
      </w:r>
    </w:p>
    <w:sdt>
      <w:sdtPr>
        <w:id w:val="-1219902769"/>
        <w:docPartObj>
          <w:docPartGallery w:val="Table of Contents"/>
          <w:docPartUnique/>
        </w:docPartObj>
      </w:sdtPr>
      <w:sdtEndPr/>
      <w:sdtContent>
        <w:p w14:paraId="1AC8F14A" w14:textId="77777777" w:rsidR="00787601" w:rsidRDefault="007A4AFA">
          <w:pPr>
            <w:pBdr>
              <w:top w:val="nil"/>
              <w:left w:val="nil"/>
              <w:bottom w:val="nil"/>
              <w:right w:val="nil"/>
              <w:between w:val="nil"/>
            </w:pBdr>
            <w:tabs>
              <w:tab w:val="left" w:pos="480"/>
              <w:tab w:val="right" w:pos="9628"/>
            </w:tabs>
            <w:rPr>
              <w:b/>
              <w:color w:val="000000"/>
              <w:sz w:val="24"/>
              <w:szCs w:val="24"/>
            </w:rPr>
          </w:pPr>
          <w:r>
            <w:fldChar w:fldCharType="begin"/>
          </w:r>
          <w:r>
            <w:instrText xml:space="preserve"> TOC \h \u \z </w:instrText>
          </w:r>
          <w:r>
            <w:fldChar w:fldCharType="separate"/>
          </w:r>
        </w:p>
        <w:p w14:paraId="1AC8F14B"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3hv69ve">
            <w:r>
              <w:rPr>
                <w:b/>
                <w:color w:val="0000FF"/>
                <w:sz w:val="24"/>
                <w:szCs w:val="24"/>
                <w:u w:val="single"/>
              </w:rPr>
              <w:t>9.1</w:t>
            </w:r>
          </w:hyperlink>
          <w:hyperlink w:anchor="_3hv69ve">
            <w:r>
              <w:rPr>
                <w:b/>
                <w:color w:val="000000"/>
                <w:sz w:val="24"/>
                <w:szCs w:val="24"/>
              </w:rPr>
              <w:tab/>
            </w:r>
          </w:hyperlink>
          <w:r>
            <w:fldChar w:fldCharType="begin"/>
          </w:r>
          <w:r>
            <w:instrText xml:space="preserve"> PAGEREF _3hv69ve \h </w:instrText>
          </w:r>
          <w:r>
            <w:fldChar w:fldCharType="separate"/>
          </w:r>
          <w:r>
            <w:rPr>
              <w:b/>
              <w:color w:val="0000FF"/>
              <w:sz w:val="24"/>
              <w:szCs w:val="24"/>
              <w:u w:val="single"/>
            </w:rPr>
            <w:t>Canicule</w:t>
          </w:r>
          <w:r>
            <w:rPr>
              <w:b/>
              <w:color w:val="000000"/>
              <w:sz w:val="24"/>
              <w:szCs w:val="24"/>
            </w:rPr>
            <w:tab/>
            <w:t>24</w:t>
          </w:r>
          <w:hyperlink w:anchor="_3hv69ve" w:history="1"/>
        </w:p>
        <w:p w14:paraId="1AC8F14C" w14:textId="77777777" w:rsidR="00787601" w:rsidRDefault="007A4AFA">
          <w:pPr>
            <w:rPr>
              <w:sz w:val="24"/>
              <w:szCs w:val="24"/>
            </w:rPr>
          </w:pPr>
          <w:r>
            <w:fldChar w:fldCharType="end"/>
          </w:r>
        </w:p>
        <w:p w14:paraId="1AC8F14D"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1x0gk37">
            <w:r>
              <w:rPr>
                <w:b/>
                <w:color w:val="0000FF"/>
                <w:sz w:val="24"/>
                <w:szCs w:val="24"/>
                <w:u w:val="single"/>
              </w:rPr>
              <w:t>9.2</w:t>
            </w:r>
          </w:hyperlink>
          <w:hyperlink w:anchor="_1x0gk37">
            <w:r>
              <w:rPr>
                <w:b/>
                <w:color w:val="000000"/>
                <w:sz w:val="24"/>
                <w:szCs w:val="24"/>
              </w:rPr>
              <w:tab/>
            </w:r>
          </w:hyperlink>
          <w:r>
            <w:fldChar w:fldCharType="begin"/>
          </w:r>
          <w:r>
            <w:instrText xml:space="preserve"> PAGEREF _1x0gk37 \h </w:instrText>
          </w:r>
          <w:r>
            <w:fldChar w:fldCharType="separate"/>
          </w:r>
          <w:r>
            <w:rPr>
              <w:b/>
              <w:color w:val="0000FF"/>
              <w:sz w:val="24"/>
              <w:szCs w:val="24"/>
              <w:u w:val="single"/>
            </w:rPr>
            <w:t>Coupure de l’Alimentation en Eau Potable</w:t>
          </w:r>
          <w:r>
            <w:rPr>
              <w:b/>
              <w:color w:val="000000"/>
              <w:sz w:val="24"/>
              <w:szCs w:val="24"/>
            </w:rPr>
            <w:tab/>
            <w:t>26</w:t>
          </w:r>
          <w:hyperlink w:anchor="_1x0gk37" w:history="1"/>
        </w:p>
        <w:p w14:paraId="1AC8F14E" w14:textId="77777777" w:rsidR="00787601" w:rsidRDefault="007A4AFA">
          <w:pPr>
            <w:rPr>
              <w:sz w:val="24"/>
              <w:szCs w:val="24"/>
            </w:rPr>
          </w:pPr>
          <w:r>
            <w:fldChar w:fldCharType="end"/>
          </w:r>
        </w:p>
        <w:p w14:paraId="1AC8F14F"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4h042r0">
            <w:r>
              <w:rPr>
                <w:b/>
                <w:color w:val="0000FF"/>
                <w:sz w:val="24"/>
                <w:szCs w:val="24"/>
                <w:u w:val="single"/>
              </w:rPr>
              <w:t>9.3</w:t>
            </w:r>
          </w:hyperlink>
          <w:hyperlink w:anchor="_4h042r0">
            <w:r>
              <w:rPr>
                <w:b/>
                <w:color w:val="000000"/>
                <w:sz w:val="24"/>
                <w:szCs w:val="24"/>
              </w:rPr>
              <w:tab/>
            </w:r>
          </w:hyperlink>
          <w:r>
            <w:fldChar w:fldCharType="begin"/>
          </w:r>
          <w:r>
            <w:instrText xml:space="preserve"> PAGEREF _4h042r0 \h </w:instrText>
          </w:r>
          <w:r>
            <w:fldChar w:fldCharType="separate"/>
          </w:r>
          <w:r>
            <w:rPr>
              <w:b/>
              <w:color w:val="0000FF"/>
              <w:sz w:val="24"/>
              <w:szCs w:val="24"/>
              <w:u w:val="single"/>
            </w:rPr>
            <w:t>Epidémie grippale</w:t>
          </w:r>
          <w:r>
            <w:rPr>
              <w:b/>
              <w:color w:val="000000"/>
              <w:sz w:val="24"/>
              <w:szCs w:val="24"/>
            </w:rPr>
            <w:tab/>
            <w:t>27</w:t>
          </w:r>
          <w:hyperlink w:anchor="_4h042r0" w:history="1"/>
        </w:p>
        <w:p w14:paraId="1AC8F150" w14:textId="77777777" w:rsidR="00787601" w:rsidRDefault="007A4AFA">
          <w:pPr>
            <w:rPr>
              <w:sz w:val="24"/>
              <w:szCs w:val="24"/>
            </w:rPr>
          </w:pPr>
          <w:r>
            <w:fldChar w:fldCharType="end"/>
          </w:r>
        </w:p>
        <w:p w14:paraId="1AC8F151"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2w5ecyt">
            <w:r>
              <w:rPr>
                <w:b/>
                <w:color w:val="0000FF"/>
                <w:sz w:val="24"/>
                <w:szCs w:val="24"/>
                <w:u w:val="single"/>
              </w:rPr>
              <w:t>9.4</w:t>
            </w:r>
          </w:hyperlink>
          <w:hyperlink w:anchor="_2w5ecyt">
            <w:r>
              <w:rPr>
                <w:b/>
                <w:color w:val="000000"/>
                <w:sz w:val="24"/>
                <w:szCs w:val="24"/>
              </w:rPr>
              <w:tab/>
            </w:r>
          </w:hyperlink>
          <w:r>
            <w:fldChar w:fldCharType="begin"/>
          </w:r>
          <w:r>
            <w:instrText xml:space="preserve"> PAGEREF _2w5ecyt \h </w:instrText>
          </w:r>
          <w:r>
            <w:fldChar w:fldCharType="separate"/>
          </w:r>
          <w:r>
            <w:rPr>
              <w:b/>
              <w:color w:val="0000FF"/>
              <w:sz w:val="24"/>
              <w:szCs w:val="24"/>
              <w:u w:val="single"/>
            </w:rPr>
            <w:t>Incendie</w:t>
          </w:r>
          <w:r>
            <w:rPr>
              <w:b/>
              <w:color w:val="000000"/>
              <w:sz w:val="24"/>
              <w:szCs w:val="24"/>
            </w:rPr>
            <w:tab/>
            <w:t>28</w:t>
          </w:r>
          <w:hyperlink w:anchor="_2w5ecyt" w:history="1"/>
        </w:p>
        <w:p w14:paraId="1AC8F152" w14:textId="77777777" w:rsidR="00787601" w:rsidRDefault="007A4AFA">
          <w:pPr>
            <w:rPr>
              <w:sz w:val="24"/>
              <w:szCs w:val="24"/>
            </w:rPr>
          </w:pPr>
          <w:r>
            <w:fldChar w:fldCharType="end"/>
          </w:r>
        </w:p>
        <w:p w14:paraId="1AC8F153"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1baon6m">
            <w:r>
              <w:rPr>
                <w:b/>
                <w:color w:val="0000FF"/>
                <w:sz w:val="24"/>
                <w:szCs w:val="24"/>
                <w:u w:val="single"/>
              </w:rPr>
              <w:t>9.5</w:t>
            </w:r>
          </w:hyperlink>
          <w:hyperlink w:anchor="_1baon6m">
            <w:r>
              <w:rPr>
                <w:b/>
                <w:color w:val="000000"/>
                <w:sz w:val="24"/>
                <w:szCs w:val="24"/>
              </w:rPr>
              <w:tab/>
            </w:r>
          </w:hyperlink>
          <w:r>
            <w:fldChar w:fldCharType="begin"/>
          </w:r>
          <w:r>
            <w:instrText xml:space="preserve"> PAGEREF _1baon6m \h </w:instrText>
          </w:r>
          <w:r>
            <w:fldChar w:fldCharType="separate"/>
          </w:r>
          <w:r>
            <w:rPr>
              <w:b/>
              <w:color w:val="0000FF"/>
              <w:sz w:val="24"/>
              <w:szCs w:val="24"/>
              <w:u w:val="single"/>
            </w:rPr>
            <w:t>Inondation</w:t>
          </w:r>
          <w:r>
            <w:rPr>
              <w:b/>
              <w:color w:val="000000"/>
              <w:sz w:val="24"/>
              <w:szCs w:val="24"/>
            </w:rPr>
            <w:tab/>
            <w:t>29</w:t>
          </w:r>
          <w:hyperlink w:anchor="_1baon6m" w:history="1"/>
        </w:p>
        <w:p w14:paraId="1AC8F154" w14:textId="77777777" w:rsidR="00787601" w:rsidRDefault="007A4AFA">
          <w:pPr>
            <w:rPr>
              <w:sz w:val="24"/>
              <w:szCs w:val="24"/>
            </w:rPr>
          </w:pPr>
          <w:r>
            <w:fldChar w:fldCharType="end"/>
          </w:r>
        </w:p>
        <w:p w14:paraId="1AC8F155"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3vac5uf">
            <w:r>
              <w:rPr>
                <w:b/>
                <w:color w:val="0000FF"/>
                <w:sz w:val="24"/>
                <w:szCs w:val="24"/>
                <w:u w:val="single"/>
              </w:rPr>
              <w:t>9.6</w:t>
            </w:r>
          </w:hyperlink>
          <w:hyperlink w:anchor="_3vac5uf">
            <w:r>
              <w:rPr>
                <w:b/>
                <w:color w:val="000000"/>
                <w:sz w:val="24"/>
                <w:szCs w:val="24"/>
              </w:rPr>
              <w:tab/>
            </w:r>
          </w:hyperlink>
          <w:r>
            <w:fldChar w:fldCharType="begin"/>
          </w:r>
          <w:r>
            <w:instrText xml:space="preserve"> PAGEREF _3vac5uf \h </w:instrText>
          </w:r>
          <w:r>
            <w:fldChar w:fldCharType="separate"/>
          </w:r>
          <w:r>
            <w:rPr>
              <w:b/>
              <w:color w:val="0000FF"/>
              <w:sz w:val="24"/>
              <w:szCs w:val="24"/>
              <w:u w:val="single"/>
            </w:rPr>
            <w:t>Légionellose et légionelles dans l’eau du réseau</w:t>
          </w:r>
          <w:r>
            <w:rPr>
              <w:b/>
              <w:color w:val="000000"/>
              <w:sz w:val="24"/>
              <w:szCs w:val="24"/>
            </w:rPr>
            <w:tab/>
            <w:t>30</w:t>
          </w:r>
          <w:hyperlink w:anchor="_3vac5uf" w:history="1"/>
        </w:p>
        <w:p w14:paraId="1AC8F156" w14:textId="77777777" w:rsidR="00787601" w:rsidRDefault="007A4AFA">
          <w:pPr>
            <w:rPr>
              <w:sz w:val="24"/>
              <w:szCs w:val="24"/>
            </w:rPr>
          </w:pPr>
          <w:r>
            <w:fldChar w:fldCharType="end"/>
          </w:r>
        </w:p>
        <w:p w14:paraId="1AC8F157"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2afmg28">
            <w:r>
              <w:rPr>
                <w:b/>
                <w:color w:val="0000FF"/>
                <w:sz w:val="24"/>
                <w:szCs w:val="24"/>
                <w:u w:val="single"/>
              </w:rPr>
              <w:t>9.7</w:t>
            </w:r>
          </w:hyperlink>
          <w:hyperlink w:anchor="_2afmg28">
            <w:r>
              <w:rPr>
                <w:b/>
                <w:color w:val="000000"/>
                <w:sz w:val="24"/>
                <w:szCs w:val="24"/>
              </w:rPr>
              <w:tab/>
            </w:r>
          </w:hyperlink>
          <w:r>
            <w:fldChar w:fldCharType="begin"/>
          </w:r>
          <w:r>
            <w:instrText xml:space="preserve"> PAGEREF _2afmg28 \h </w:instrText>
          </w:r>
          <w:r>
            <w:fldChar w:fldCharType="separate"/>
          </w:r>
          <w:r>
            <w:rPr>
              <w:b/>
              <w:color w:val="0000FF"/>
              <w:sz w:val="24"/>
              <w:szCs w:val="24"/>
              <w:u w:val="single"/>
            </w:rPr>
            <w:t>Panne d’énergie</w:t>
          </w:r>
          <w:r>
            <w:rPr>
              <w:b/>
              <w:color w:val="000000"/>
              <w:sz w:val="24"/>
              <w:szCs w:val="24"/>
            </w:rPr>
            <w:tab/>
            <w:t>32</w:t>
          </w:r>
          <w:hyperlink w:anchor="_2afmg28" w:history="1"/>
        </w:p>
        <w:p w14:paraId="1AC8F158" w14:textId="77777777" w:rsidR="00787601" w:rsidRDefault="007A4AFA">
          <w:pPr>
            <w:rPr>
              <w:sz w:val="24"/>
              <w:szCs w:val="24"/>
            </w:rPr>
          </w:pPr>
          <w:r>
            <w:fldChar w:fldCharType="end"/>
          </w:r>
        </w:p>
        <w:p w14:paraId="1AC8F159"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pkwqa1">
            <w:r>
              <w:rPr>
                <w:b/>
                <w:color w:val="0000FF"/>
                <w:sz w:val="24"/>
                <w:szCs w:val="24"/>
                <w:u w:val="single"/>
              </w:rPr>
              <w:t>9.8</w:t>
            </w:r>
          </w:hyperlink>
          <w:hyperlink w:anchor="_pkwqa1">
            <w:r>
              <w:rPr>
                <w:b/>
                <w:color w:val="000000"/>
                <w:sz w:val="24"/>
                <w:szCs w:val="24"/>
              </w:rPr>
              <w:tab/>
            </w:r>
          </w:hyperlink>
          <w:r>
            <w:fldChar w:fldCharType="begin"/>
          </w:r>
          <w:r>
            <w:instrText xml:space="preserve"> PAGEREF _pkwqa1 \h </w:instrText>
          </w:r>
          <w:r>
            <w:fldChar w:fldCharType="separate"/>
          </w:r>
          <w:r>
            <w:rPr>
              <w:b/>
              <w:color w:val="0000FF"/>
              <w:sz w:val="24"/>
              <w:szCs w:val="24"/>
              <w:u w:val="single"/>
            </w:rPr>
            <w:t>Panne de Système de Sécurité Incendie</w:t>
          </w:r>
          <w:r>
            <w:rPr>
              <w:b/>
              <w:color w:val="000000"/>
              <w:sz w:val="24"/>
              <w:szCs w:val="24"/>
            </w:rPr>
            <w:tab/>
            <w:t>33</w:t>
          </w:r>
          <w:hyperlink w:anchor="_pkwqa1" w:history="1"/>
        </w:p>
        <w:p w14:paraId="1AC8F15A" w14:textId="77777777" w:rsidR="00787601" w:rsidRDefault="007A4AFA">
          <w:pPr>
            <w:rPr>
              <w:sz w:val="24"/>
              <w:szCs w:val="24"/>
            </w:rPr>
          </w:pPr>
          <w:r>
            <w:fldChar w:fldCharType="end"/>
          </w:r>
        </w:p>
        <w:p w14:paraId="1AC8F15B" w14:textId="77777777" w:rsidR="00787601" w:rsidRDefault="00787601">
          <w:pPr>
            <w:rPr>
              <w:sz w:val="24"/>
              <w:szCs w:val="24"/>
            </w:rPr>
          </w:pPr>
        </w:p>
        <w:p w14:paraId="1AC8F15C" w14:textId="77777777" w:rsidR="00787601" w:rsidRDefault="00787601">
          <w:pPr>
            <w:rPr>
              <w:sz w:val="24"/>
              <w:szCs w:val="24"/>
            </w:rPr>
          </w:pPr>
        </w:p>
        <w:p w14:paraId="1AC8F15D" w14:textId="77777777" w:rsidR="00787601" w:rsidRDefault="007A4AFA">
          <w:pPr>
            <w:rPr>
              <w:sz w:val="24"/>
              <w:szCs w:val="24"/>
              <w:u w:val="single"/>
            </w:rPr>
          </w:pPr>
          <w:r>
            <w:rPr>
              <w:b/>
              <w:sz w:val="24"/>
              <w:szCs w:val="24"/>
              <w:u w:val="single"/>
            </w:rPr>
            <w:t>Procédures de gestion des conséquences d'évènements</w:t>
          </w:r>
        </w:p>
        <w:p w14:paraId="1AC8F15E" w14:textId="77777777" w:rsidR="00787601" w:rsidRDefault="00787601">
          <w:pPr>
            <w:rPr>
              <w:sz w:val="24"/>
              <w:szCs w:val="24"/>
            </w:rPr>
          </w:pPr>
        </w:p>
        <w:p w14:paraId="1AC8F15F"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39kk8xu">
            <w:r>
              <w:rPr>
                <w:b/>
                <w:color w:val="0000FF"/>
                <w:sz w:val="24"/>
                <w:szCs w:val="24"/>
                <w:u w:val="single"/>
              </w:rPr>
              <w:t>9.9</w:t>
            </w:r>
          </w:hyperlink>
          <w:hyperlink w:anchor="_39kk8xu">
            <w:r>
              <w:rPr>
                <w:b/>
                <w:color w:val="000000"/>
                <w:sz w:val="24"/>
                <w:szCs w:val="24"/>
              </w:rPr>
              <w:tab/>
            </w:r>
          </w:hyperlink>
          <w:r>
            <w:fldChar w:fldCharType="begin"/>
          </w:r>
          <w:r>
            <w:instrText xml:space="preserve"> PAGEREF _39kk8xu \h </w:instrText>
          </w:r>
          <w:r>
            <w:fldChar w:fldCharType="separate"/>
          </w:r>
          <w:r>
            <w:rPr>
              <w:b/>
              <w:color w:val="0000FF"/>
              <w:sz w:val="24"/>
              <w:szCs w:val="24"/>
              <w:u w:val="single"/>
            </w:rPr>
            <w:t>Confinement</w:t>
          </w:r>
          <w:r>
            <w:rPr>
              <w:b/>
              <w:color w:val="000000"/>
              <w:sz w:val="24"/>
              <w:szCs w:val="24"/>
            </w:rPr>
            <w:tab/>
            <w:t>34</w:t>
          </w:r>
          <w:hyperlink w:anchor="_39kk8xu" w:history="1"/>
        </w:p>
        <w:p w14:paraId="1AC8F160" w14:textId="77777777" w:rsidR="00787601" w:rsidRDefault="007A4AFA">
          <w:pPr>
            <w:rPr>
              <w:sz w:val="24"/>
              <w:szCs w:val="24"/>
            </w:rPr>
          </w:pPr>
          <w:r>
            <w:fldChar w:fldCharType="end"/>
          </w:r>
        </w:p>
        <w:p w14:paraId="1AC8F161" w14:textId="77777777" w:rsidR="00787601" w:rsidRDefault="007A4AFA">
          <w:pPr>
            <w:pBdr>
              <w:top w:val="nil"/>
              <w:left w:val="nil"/>
              <w:bottom w:val="nil"/>
              <w:right w:val="nil"/>
              <w:between w:val="nil"/>
            </w:pBdr>
            <w:tabs>
              <w:tab w:val="left" w:pos="720"/>
              <w:tab w:val="right" w:pos="9628"/>
            </w:tabs>
            <w:ind w:left="160"/>
            <w:rPr>
              <w:color w:val="0000FF"/>
              <w:sz w:val="24"/>
              <w:szCs w:val="24"/>
              <w:u w:val="single"/>
            </w:rPr>
          </w:pPr>
          <w:hyperlink w:anchor="_1opuj5n">
            <w:r>
              <w:rPr>
                <w:b/>
                <w:color w:val="0000FF"/>
                <w:sz w:val="24"/>
                <w:szCs w:val="24"/>
                <w:u w:val="single"/>
              </w:rPr>
              <w:t>9.10</w:t>
            </w:r>
          </w:hyperlink>
          <w:hyperlink w:anchor="_1opuj5n">
            <w:r>
              <w:rPr>
                <w:b/>
                <w:color w:val="000000"/>
                <w:sz w:val="24"/>
                <w:szCs w:val="24"/>
              </w:rPr>
              <w:tab/>
            </w:r>
          </w:hyperlink>
          <w:r>
            <w:fldChar w:fldCharType="begin"/>
          </w:r>
          <w:r>
            <w:instrText xml:space="preserve"> PAGEREF _1opuj5n \h </w:instrText>
          </w:r>
          <w:r>
            <w:fldChar w:fldCharType="separate"/>
          </w:r>
          <w:r>
            <w:rPr>
              <w:b/>
              <w:color w:val="0000FF"/>
              <w:sz w:val="24"/>
              <w:szCs w:val="24"/>
              <w:u w:val="single"/>
            </w:rPr>
            <w:t>Evacuation</w:t>
          </w:r>
          <w:r>
            <w:rPr>
              <w:b/>
              <w:color w:val="000000"/>
              <w:sz w:val="24"/>
              <w:szCs w:val="24"/>
            </w:rPr>
            <w:tab/>
            <w:t>35</w:t>
          </w:r>
          <w:hyperlink w:anchor="_1opuj5n" w:history="1"/>
        </w:p>
        <w:p w14:paraId="1AC8F162" w14:textId="77777777" w:rsidR="00787601" w:rsidRDefault="007A4AFA">
          <w:pPr>
            <w:rPr>
              <w:sz w:val="24"/>
              <w:szCs w:val="24"/>
            </w:rPr>
          </w:pPr>
          <w:r>
            <w:fldChar w:fldCharType="end"/>
          </w:r>
        </w:p>
        <w:p w14:paraId="1AC8F163" w14:textId="77777777" w:rsidR="00787601" w:rsidRDefault="007A4AFA">
          <w:pPr>
            <w:pBdr>
              <w:top w:val="nil"/>
              <w:left w:val="nil"/>
              <w:bottom w:val="nil"/>
              <w:right w:val="nil"/>
              <w:between w:val="nil"/>
            </w:pBdr>
            <w:tabs>
              <w:tab w:val="left" w:pos="720"/>
              <w:tab w:val="right" w:pos="9628"/>
            </w:tabs>
            <w:ind w:left="160"/>
            <w:rPr>
              <w:color w:val="000000"/>
              <w:sz w:val="24"/>
              <w:szCs w:val="24"/>
            </w:rPr>
          </w:pPr>
          <w:hyperlink w:anchor="_48pi1tg">
            <w:r>
              <w:rPr>
                <w:b/>
                <w:color w:val="0000FF"/>
                <w:sz w:val="24"/>
                <w:szCs w:val="24"/>
                <w:u w:val="single"/>
              </w:rPr>
              <w:t>9.11</w:t>
            </w:r>
          </w:hyperlink>
          <w:hyperlink w:anchor="_48pi1tg">
            <w:r>
              <w:rPr>
                <w:b/>
                <w:color w:val="000000"/>
                <w:sz w:val="24"/>
                <w:szCs w:val="24"/>
              </w:rPr>
              <w:tab/>
            </w:r>
          </w:hyperlink>
          <w:r>
            <w:fldChar w:fldCharType="begin"/>
          </w:r>
          <w:r>
            <w:instrText xml:space="preserve"> PAGEREF _48pi1tg \h </w:instrText>
          </w:r>
          <w:r>
            <w:fldChar w:fldCharType="separate"/>
          </w:r>
          <w:r>
            <w:rPr>
              <w:b/>
              <w:color w:val="0000FF"/>
              <w:sz w:val="24"/>
              <w:szCs w:val="24"/>
              <w:u w:val="single"/>
            </w:rPr>
            <w:t>Gestion des décès en grand nombre</w:t>
          </w:r>
          <w:r>
            <w:rPr>
              <w:b/>
              <w:color w:val="000000"/>
              <w:sz w:val="24"/>
              <w:szCs w:val="24"/>
            </w:rPr>
            <w:tab/>
            <w:t>37</w:t>
          </w:r>
          <w:r>
            <w:fldChar w:fldCharType="end"/>
          </w:r>
          <w:r>
            <w:fldChar w:fldCharType="end"/>
          </w:r>
        </w:p>
      </w:sdtContent>
    </w:sdt>
    <w:p w14:paraId="1AC8F164" w14:textId="77777777" w:rsidR="00787601" w:rsidRDefault="00787601">
      <w:pPr>
        <w:rPr>
          <w:sz w:val="24"/>
          <w:szCs w:val="24"/>
        </w:rPr>
      </w:pPr>
    </w:p>
    <w:p w14:paraId="1AC8F165" w14:textId="77777777" w:rsidR="00787601" w:rsidRDefault="00787601">
      <w:pPr>
        <w:rPr>
          <w:sz w:val="28"/>
          <w:szCs w:val="28"/>
        </w:rPr>
      </w:pPr>
    </w:p>
    <w:p w14:paraId="1AC8F166" w14:textId="77777777" w:rsidR="00787601" w:rsidRDefault="00787601">
      <w:pPr>
        <w:rPr>
          <w:sz w:val="28"/>
          <w:szCs w:val="28"/>
        </w:rPr>
      </w:pPr>
    </w:p>
    <w:p w14:paraId="1AC8F167" w14:textId="77777777" w:rsidR="00787601" w:rsidRDefault="00787601"/>
    <w:p w14:paraId="1AC8F168" w14:textId="77777777" w:rsidR="00787601" w:rsidRDefault="00787601"/>
    <w:p w14:paraId="1AC8F169" w14:textId="77777777" w:rsidR="00787601" w:rsidRDefault="00787601"/>
    <w:p w14:paraId="1AC8F16A" w14:textId="77777777" w:rsidR="00787601" w:rsidRDefault="00787601">
      <w:pPr>
        <w:rPr>
          <w:rFonts w:ascii="Arial Narrow" w:eastAsia="Arial Narrow" w:hAnsi="Arial Narrow" w:cs="Arial Narrow"/>
          <w:sz w:val="24"/>
          <w:szCs w:val="24"/>
        </w:rPr>
      </w:pPr>
    </w:p>
    <w:p w14:paraId="1AC8F16B"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bookmarkStart w:id="24" w:name="_3whwml4" w:colFirst="0" w:colLast="0"/>
      <w:bookmarkEnd w:id="24"/>
      <w:r>
        <w:br w:type="page"/>
      </w:r>
      <w:r>
        <w:rPr>
          <w:rFonts w:ascii="Arial Narrow" w:eastAsia="Arial Narrow" w:hAnsi="Arial Narrow" w:cs="Arial Narrow"/>
          <w:b/>
          <w:color w:val="000000"/>
          <w:sz w:val="24"/>
          <w:szCs w:val="24"/>
        </w:rPr>
        <w:lastRenderedPageBreak/>
        <w:t>Canicule</w:t>
      </w:r>
    </w:p>
    <w:p w14:paraId="1AC8F16C" w14:textId="77777777" w:rsidR="00787601" w:rsidRDefault="00787601">
      <w:pPr>
        <w:ind w:left="360"/>
        <w:jc w:val="both"/>
        <w:rPr>
          <w:rFonts w:ascii="Arial Narrow" w:eastAsia="Arial Narrow" w:hAnsi="Arial Narrow" w:cs="Arial Narrow"/>
          <w:sz w:val="22"/>
          <w:szCs w:val="22"/>
        </w:rPr>
      </w:pPr>
    </w:p>
    <w:p w14:paraId="1AC8F16D" w14:textId="77777777" w:rsidR="00787601" w:rsidRDefault="007A4AFA">
      <w:pPr>
        <w:ind w:left="360"/>
        <w:jc w:val="center"/>
        <w:rPr>
          <w:rFonts w:ascii="Arial Narrow" w:eastAsia="Arial Narrow" w:hAnsi="Arial Narrow" w:cs="Arial Narrow"/>
          <w:sz w:val="24"/>
          <w:szCs w:val="24"/>
        </w:rPr>
      </w:pPr>
      <w:r>
        <w:rPr>
          <w:rFonts w:ascii="Arial Narrow" w:eastAsia="Arial Narrow" w:hAnsi="Arial Narrow" w:cs="Arial Narrow"/>
          <w:sz w:val="24"/>
          <w:szCs w:val="24"/>
        </w:rPr>
        <w:t>Nom du référent canicule :</w:t>
      </w:r>
    </w:p>
    <w:p w14:paraId="1AC8F16E" w14:textId="77777777" w:rsidR="00787601" w:rsidRDefault="00787601">
      <w:pPr>
        <w:ind w:left="360"/>
        <w:jc w:val="both"/>
        <w:rPr>
          <w:rFonts w:ascii="Arial Narrow" w:eastAsia="Arial Narrow" w:hAnsi="Arial Narrow" w:cs="Arial Narrow"/>
          <w:sz w:val="24"/>
          <w:szCs w:val="24"/>
        </w:rPr>
      </w:pPr>
    </w:p>
    <w:p w14:paraId="1AC8F16F"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sz w:val="22"/>
          <w:szCs w:val="22"/>
        </w:rPr>
        <w:t>Rappel : Le dispositif national destiné à prévenir et à lutter contre les conséquences sanitaires d’une canicule dénommé Plan National Canicule (PNC) comprend trois niveaux d’alerte progressifs :</w:t>
      </w:r>
    </w:p>
    <w:p w14:paraId="1AC8F170" w14:textId="77777777" w:rsidR="00787601" w:rsidRDefault="00787601">
      <w:pPr>
        <w:jc w:val="both"/>
        <w:rPr>
          <w:rFonts w:ascii="Arial Narrow" w:eastAsia="Arial Narrow" w:hAnsi="Arial Narrow" w:cs="Arial Narrow"/>
          <w:sz w:val="22"/>
          <w:szCs w:val="22"/>
        </w:rPr>
      </w:pPr>
    </w:p>
    <w:p w14:paraId="1AC8F171"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i/>
          <w:sz w:val="22"/>
          <w:szCs w:val="22"/>
        </w:rPr>
        <w:t>Niveau 1 : Veille saisonnière</w:t>
      </w:r>
    </w:p>
    <w:p w14:paraId="1AC8F172"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sz w:val="22"/>
          <w:szCs w:val="22"/>
        </w:rPr>
        <w:t>Ce niveau est activé automatiquement du 1</w:t>
      </w:r>
      <w:r>
        <w:rPr>
          <w:rFonts w:ascii="Arial Narrow" w:eastAsia="Arial Narrow" w:hAnsi="Arial Narrow" w:cs="Arial Narrow"/>
          <w:b/>
          <w:sz w:val="22"/>
          <w:szCs w:val="22"/>
          <w:vertAlign w:val="superscript"/>
        </w:rPr>
        <w:t>er</w:t>
      </w:r>
      <w:r>
        <w:rPr>
          <w:rFonts w:ascii="Arial Narrow" w:eastAsia="Arial Narrow" w:hAnsi="Arial Narrow" w:cs="Arial Narrow"/>
          <w:b/>
          <w:sz w:val="22"/>
          <w:szCs w:val="22"/>
        </w:rPr>
        <w:t xml:space="preserve"> juin au 31 août. </w:t>
      </w:r>
    </w:p>
    <w:p w14:paraId="1AC8F173"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sz w:val="22"/>
          <w:szCs w:val="22"/>
        </w:rPr>
        <w:t>Le suivi des indicateurs biométéorologiques (moyenne glissante sur trois jours des températures maximales et minimales) par Météo France et l’Institut de Veille Sanitaire (InVS) permet de proposer le déclenchement des niveaux supérieurs.</w:t>
      </w:r>
    </w:p>
    <w:p w14:paraId="1AC8F174" w14:textId="77777777" w:rsidR="00787601" w:rsidRDefault="00787601">
      <w:pPr>
        <w:ind w:left="360"/>
        <w:jc w:val="both"/>
        <w:rPr>
          <w:rFonts w:ascii="Arial Narrow" w:eastAsia="Arial Narrow" w:hAnsi="Arial Narrow" w:cs="Arial Narrow"/>
          <w:sz w:val="22"/>
          <w:szCs w:val="22"/>
        </w:rPr>
      </w:pPr>
    </w:p>
    <w:p w14:paraId="1AC8F175"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i/>
          <w:sz w:val="22"/>
          <w:szCs w:val="22"/>
        </w:rPr>
        <w:t>Niveau 2 : Mise en garde et actions (MIGA)</w:t>
      </w:r>
    </w:p>
    <w:p w14:paraId="1AC8F176"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sz w:val="22"/>
          <w:szCs w:val="22"/>
        </w:rPr>
        <w:t>Il est activé par les préfets de département (sur proposition de Météo France et de l’InVS) en cas de prévision de dépassements des seuils biométéorologiques.</w:t>
      </w:r>
    </w:p>
    <w:p w14:paraId="1AC8F177"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Sur le terrain, il se traduit par la mise en place de mesures de prévention et de gestion de l’épisode caniculaire dans les établissements de santé, les établissements sociaux et médico-sociaux, les communes, … </w:t>
      </w:r>
    </w:p>
    <w:p w14:paraId="1AC8F178"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sz w:val="22"/>
          <w:szCs w:val="22"/>
        </w:rPr>
        <w:t>Des messages de prévention peuvent être diffusés à différents échelons.</w:t>
      </w:r>
    </w:p>
    <w:p w14:paraId="1AC8F179"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sz w:val="22"/>
          <w:szCs w:val="22"/>
        </w:rPr>
        <w:t>Des données sanitaires sont remontées quotidiennement aux autorités sanitaires.</w:t>
      </w:r>
    </w:p>
    <w:p w14:paraId="1AC8F17A" w14:textId="77777777" w:rsidR="00787601" w:rsidRDefault="00787601">
      <w:pPr>
        <w:ind w:left="360"/>
        <w:jc w:val="both"/>
        <w:rPr>
          <w:rFonts w:ascii="Arial Narrow" w:eastAsia="Arial Narrow" w:hAnsi="Arial Narrow" w:cs="Arial Narrow"/>
          <w:sz w:val="22"/>
          <w:szCs w:val="22"/>
        </w:rPr>
      </w:pPr>
    </w:p>
    <w:p w14:paraId="1AC8F17B"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i/>
          <w:sz w:val="22"/>
          <w:szCs w:val="22"/>
        </w:rPr>
        <w:t>Niveau 3 : Mobilisation maximale</w:t>
      </w:r>
    </w:p>
    <w:p w14:paraId="1AC8F17C"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sz w:val="22"/>
          <w:szCs w:val="22"/>
        </w:rPr>
        <w:t>Il est déclenché sur instruction du Premier Ministre. Il correspond à une situation exceptionnelle parfois compliquée par des effets collatéraux (coupure électrique, rupture de l’alimentation en eau potable, pollution à l’ozone, saturation des établissements de santé, …)</w:t>
      </w:r>
    </w:p>
    <w:p w14:paraId="1AC8F17D" w14:textId="77777777" w:rsidR="00787601" w:rsidRDefault="007A4AFA">
      <w:pPr>
        <w:ind w:left="360"/>
        <w:jc w:val="both"/>
        <w:rPr>
          <w:rFonts w:ascii="Arial Narrow" w:eastAsia="Arial Narrow" w:hAnsi="Arial Narrow" w:cs="Arial Narrow"/>
          <w:sz w:val="22"/>
          <w:szCs w:val="22"/>
        </w:rPr>
      </w:pPr>
      <w:r>
        <w:rPr>
          <w:rFonts w:ascii="Arial Narrow" w:eastAsia="Arial Narrow" w:hAnsi="Arial Narrow" w:cs="Arial Narrow"/>
          <w:b/>
          <w:sz w:val="22"/>
          <w:szCs w:val="22"/>
        </w:rPr>
        <w:t>L’ensemble des acteurs du PNC est mobilisé, y compris hors champ sanitaire.</w:t>
      </w:r>
    </w:p>
    <w:p w14:paraId="1AC8F17E" w14:textId="77777777" w:rsidR="00787601" w:rsidRDefault="00787601">
      <w:pPr>
        <w:rPr>
          <w:sz w:val="22"/>
          <w:szCs w:val="22"/>
        </w:rPr>
      </w:pPr>
    </w:p>
    <w:p w14:paraId="1AC8F17F"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Description de l’évènement</w:t>
      </w:r>
    </w:p>
    <w:p w14:paraId="1AC8F180" w14:textId="77777777" w:rsidR="00787601" w:rsidRDefault="00787601">
      <w:pPr>
        <w:jc w:val="both"/>
        <w:rPr>
          <w:sz w:val="22"/>
          <w:szCs w:val="22"/>
        </w:rPr>
      </w:pPr>
    </w:p>
    <w:p w14:paraId="1AC8F181"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Causes</w:t>
      </w:r>
    </w:p>
    <w:p w14:paraId="1AC8F182"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Episode de fortes chaleurs.</w:t>
      </w:r>
    </w:p>
    <w:p w14:paraId="1AC8F183" w14:textId="77777777" w:rsidR="00787601" w:rsidRDefault="00787601">
      <w:pPr>
        <w:jc w:val="both"/>
        <w:rPr>
          <w:rFonts w:ascii="Arial Narrow" w:eastAsia="Arial Narrow" w:hAnsi="Arial Narrow" w:cs="Arial Narrow"/>
          <w:sz w:val="22"/>
          <w:szCs w:val="22"/>
        </w:rPr>
      </w:pPr>
    </w:p>
    <w:p w14:paraId="1AC8F184"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Conséquences</w:t>
      </w:r>
    </w:p>
    <w:p w14:paraId="1AC8F185"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Les personnes âgées et handicapées, en cas de forte chaleur, doivent faire </w:t>
      </w:r>
      <w:proofErr w:type="gramStart"/>
      <w:r>
        <w:rPr>
          <w:rFonts w:ascii="Arial Narrow" w:eastAsia="Arial Narrow" w:hAnsi="Arial Narrow" w:cs="Arial Narrow"/>
          <w:sz w:val="22"/>
          <w:szCs w:val="22"/>
        </w:rPr>
        <w:t>l’objet  d’une</w:t>
      </w:r>
      <w:proofErr w:type="gramEnd"/>
      <w:r>
        <w:rPr>
          <w:rFonts w:ascii="Arial Narrow" w:eastAsia="Arial Narrow" w:hAnsi="Arial Narrow" w:cs="Arial Narrow"/>
          <w:sz w:val="22"/>
          <w:szCs w:val="22"/>
        </w:rPr>
        <w:t xml:space="preserve"> surveillance accrue. L’exposition prolongée à la chaleur entraîne un risque accru de morbidité/mortalité chez ces personnes vulnérables, les facteurs de risques étant nombreux : </w:t>
      </w:r>
      <w:proofErr w:type="spellStart"/>
      <w:r>
        <w:rPr>
          <w:rFonts w:ascii="Arial Narrow" w:eastAsia="Arial Narrow" w:hAnsi="Arial Narrow" w:cs="Arial Narrow"/>
          <w:sz w:val="22"/>
          <w:szCs w:val="22"/>
        </w:rPr>
        <w:t>poly-pathologies</w:t>
      </w:r>
      <w:proofErr w:type="spellEnd"/>
      <w:r>
        <w:rPr>
          <w:rFonts w:ascii="Arial Narrow" w:eastAsia="Arial Narrow" w:hAnsi="Arial Narrow" w:cs="Arial Narrow"/>
          <w:sz w:val="22"/>
          <w:szCs w:val="22"/>
        </w:rPr>
        <w:t>, état de dépendance, prise de médicaments…</w:t>
      </w:r>
    </w:p>
    <w:p w14:paraId="1AC8F186" w14:textId="77777777" w:rsidR="00787601" w:rsidRDefault="00787601">
      <w:pPr>
        <w:jc w:val="both"/>
        <w:rPr>
          <w:sz w:val="22"/>
          <w:szCs w:val="22"/>
        </w:rPr>
      </w:pPr>
    </w:p>
    <w:p w14:paraId="1AC8F187"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Actions à mettre en œuvre</w:t>
      </w:r>
    </w:p>
    <w:p w14:paraId="1AC8F188" w14:textId="77777777" w:rsidR="00787601" w:rsidRDefault="00787601">
      <w:pPr>
        <w:jc w:val="both"/>
        <w:rPr>
          <w:rFonts w:ascii="Arial Narrow" w:eastAsia="Arial Narrow" w:hAnsi="Arial Narrow" w:cs="Arial Narrow"/>
          <w:sz w:val="24"/>
          <w:szCs w:val="24"/>
        </w:rPr>
      </w:pPr>
    </w:p>
    <w:tbl>
      <w:tblPr>
        <w:tblStyle w:val="a4"/>
        <w:tblW w:w="9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6864"/>
      </w:tblGrid>
      <w:tr w:rsidR="00787601" w14:paraId="1AC8F192" w14:textId="77777777">
        <w:trPr>
          <w:trHeight w:val="1369"/>
        </w:trPr>
        <w:tc>
          <w:tcPr>
            <w:tcW w:w="2450" w:type="dxa"/>
            <w:vAlign w:val="center"/>
          </w:tcPr>
          <w:p w14:paraId="1AC8F189"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6864" w:type="dxa"/>
          </w:tcPr>
          <w:p w14:paraId="1AC8F18A" w14:textId="77777777" w:rsidR="00787601" w:rsidRDefault="007A4AFA">
            <w:pPr>
              <w:numPr>
                <w:ilvl w:val="0"/>
                <w:numId w:val="20"/>
              </w:numPr>
              <w:jc w:val="both"/>
              <w:rPr>
                <w:sz w:val="20"/>
                <w:szCs w:val="20"/>
              </w:rPr>
            </w:pPr>
            <w:r>
              <w:rPr>
                <w:rFonts w:ascii="Arial Narrow" w:eastAsia="Arial Narrow" w:hAnsi="Arial Narrow" w:cs="Arial Narrow"/>
                <w:sz w:val="20"/>
                <w:szCs w:val="20"/>
              </w:rPr>
              <w:t>Donne l’alerte au sein de l’établissement en cas de déclenchement du niveau 2 ou 3, et active le plan bleu sur son initiative s’il le juge nécessaire ou à la demande du Préfet.</w:t>
            </w:r>
          </w:p>
          <w:p w14:paraId="1AC8F18B" w14:textId="77777777" w:rsidR="00787601" w:rsidRDefault="007A4AFA">
            <w:pPr>
              <w:numPr>
                <w:ilvl w:val="0"/>
                <w:numId w:val="20"/>
              </w:numPr>
              <w:jc w:val="both"/>
              <w:rPr>
                <w:sz w:val="20"/>
                <w:szCs w:val="20"/>
              </w:rPr>
            </w:pPr>
            <w:r>
              <w:rPr>
                <w:rFonts w:ascii="Arial Narrow" w:eastAsia="Arial Narrow" w:hAnsi="Arial Narrow" w:cs="Arial Narrow"/>
                <w:sz w:val="20"/>
                <w:szCs w:val="20"/>
              </w:rPr>
              <w:t>Réunit la cellule de crise</w:t>
            </w:r>
          </w:p>
          <w:p w14:paraId="1AC8F18C" w14:textId="77777777" w:rsidR="00787601" w:rsidRDefault="007A4AFA">
            <w:pPr>
              <w:numPr>
                <w:ilvl w:val="0"/>
                <w:numId w:val="20"/>
              </w:numPr>
              <w:jc w:val="both"/>
              <w:rPr>
                <w:sz w:val="20"/>
                <w:szCs w:val="20"/>
              </w:rPr>
            </w:pPr>
            <w:r>
              <w:rPr>
                <w:rFonts w:ascii="Arial Narrow" w:eastAsia="Arial Narrow" w:hAnsi="Arial Narrow" w:cs="Arial Narrow"/>
                <w:sz w:val="20"/>
                <w:szCs w:val="20"/>
              </w:rPr>
              <w:t>Suit l’évolution des messages de mise en garde provenant de la préfecture et de l’ARS.</w:t>
            </w:r>
          </w:p>
          <w:p w14:paraId="1AC8F18D" w14:textId="77777777" w:rsidR="00787601" w:rsidRDefault="007A4AFA">
            <w:pPr>
              <w:numPr>
                <w:ilvl w:val="0"/>
                <w:numId w:val="20"/>
              </w:numPr>
              <w:jc w:val="both"/>
              <w:rPr>
                <w:sz w:val="20"/>
                <w:szCs w:val="20"/>
              </w:rPr>
            </w:pPr>
            <w:r>
              <w:rPr>
                <w:rFonts w:ascii="Arial Narrow" w:eastAsia="Arial Narrow" w:hAnsi="Arial Narrow" w:cs="Arial Narrow"/>
                <w:sz w:val="20"/>
                <w:szCs w:val="20"/>
              </w:rPr>
              <w:t>Communique avec les autorités sanitaires.</w:t>
            </w:r>
          </w:p>
          <w:p w14:paraId="1AC8F18E" w14:textId="77777777" w:rsidR="00787601" w:rsidRDefault="007A4AFA">
            <w:pPr>
              <w:numPr>
                <w:ilvl w:val="0"/>
                <w:numId w:val="20"/>
              </w:numPr>
              <w:jc w:val="both"/>
              <w:rPr>
                <w:sz w:val="20"/>
                <w:szCs w:val="20"/>
              </w:rPr>
            </w:pPr>
            <w:r>
              <w:rPr>
                <w:rFonts w:ascii="Arial Narrow" w:eastAsia="Arial Narrow" w:hAnsi="Arial Narrow" w:cs="Arial Narrow"/>
                <w:sz w:val="20"/>
                <w:szCs w:val="20"/>
              </w:rPr>
              <w:t xml:space="preserve">Organise l’Information aux familles de la situation au sein de l’établissement et des mesures prises, et gère la réponse aux médias le cas échéant. </w:t>
            </w:r>
          </w:p>
          <w:p w14:paraId="1AC8F18F" w14:textId="77777777" w:rsidR="00787601" w:rsidRDefault="007A4AFA">
            <w:pPr>
              <w:numPr>
                <w:ilvl w:val="0"/>
                <w:numId w:val="20"/>
              </w:numPr>
              <w:jc w:val="both"/>
              <w:rPr>
                <w:sz w:val="20"/>
                <w:szCs w:val="20"/>
              </w:rPr>
            </w:pPr>
            <w:r>
              <w:rPr>
                <w:rFonts w:ascii="Arial Narrow" w:eastAsia="Arial Narrow" w:hAnsi="Arial Narrow" w:cs="Arial Narrow"/>
                <w:sz w:val="20"/>
                <w:szCs w:val="20"/>
              </w:rPr>
              <w:t>Vérifie que les professionnels de l’établissement</w:t>
            </w:r>
            <w:r>
              <w:rPr>
                <w:rFonts w:ascii="Arial Narrow" w:eastAsia="Arial Narrow" w:hAnsi="Arial Narrow" w:cs="Arial Narrow"/>
                <w:color w:val="FF0000"/>
                <w:sz w:val="20"/>
                <w:szCs w:val="20"/>
              </w:rPr>
              <w:t xml:space="preserve"> </w:t>
            </w:r>
            <w:r>
              <w:rPr>
                <w:rFonts w:ascii="Arial Narrow" w:eastAsia="Arial Narrow" w:hAnsi="Arial Narrow" w:cs="Arial Narrow"/>
                <w:sz w:val="20"/>
                <w:szCs w:val="20"/>
              </w:rPr>
              <w:t>et les autres acteurs du secteur médico-social ont une bonne connaissance du problème et des mesures, ou protocoles à mettre en œuvre.</w:t>
            </w:r>
          </w:p>
          <w:p w14:paraId="1AC8F190" w14:textId="77777777" w:rsidR="00787601" w:rsidRDefault="007A4AFA">
            <w:pPr>
              <w:numPr>
                <w:ilvl w:val="0"/>
                <w:numId w:val="20"/>
              </w:numPr>
              <w:jc w:val="both"/>
              <w:rPr>
                <w:sz w:val="20"/>
                <w:szCs w:val="20"/>
              </w:rPr>
            </w:pPr>
            <w:r>
              <w:rPr>
                <w:rFonts w:ascii="Arial Narrow" w:eastAsia="Arial Narrow" w:hAnsi="Arial Narrow" w:cs="Arial Narrow"/>
                <w:sz w:val="20"/>
                <w:szCs w:val="20"/>
              </w:rPr>
              <w:t>Adapte, si besoin, les plannings et les fiches de poste du personnel avec priorisation des tâches, en coordination avec le médecin coordonnateur et/ou l’IDE référent.</w:t>
            </w:r>
          </w:p>
          <w:p w14:paraId="1AC8F191"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les personnels présents et déclenche le PCA si besoin.</w:t>
            </w:r>
          </w:p>
        </w:tc>
      </w:tr>
      <w:tr w:rsidR="00787601" w14:paraId="1AC8F19C" w14:textId="77777777">
        <w:trPr>
          <w:trHeight w:val="1369"/>
        </w:trPr>
        <w:tc>
          <w:tcPr>
            <w:tcW w:w="2450" w:type="dxa"/>
            <w:vAlign w:val="center"/>
          </w:tcPr>
          <w:p w14:paraId="1AC8F193"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lastRenderedPageBreak/>
              <w:t>Personnel chargé du secrétariat</w:t>
            </w:r>
          </w:p>
        </w:tc>
        <w:tc>
          <w:tcPr>
            <w:tcW w:w="6864" w:type="dxa"/>
          </w:tcPr>
          <w:p w14:paraId="1AC8F194" w14:textId="77777777" w:rsidR="00787601" w:rsidRDefault="007A4AFA">
            <w:pPr>
              <w:numPr>
                <w:ilvl w:val="0"/>
                <w:numId w:val="3"/>
              </w:numPr>
              <w:jc w:val="both"/>
              <w:rPr>
                <w:sz w:val="20"/>
                <w:szCs w:val="20"/>
              </w:rPr>
            </w:pPr>
            <w:r>
              <w:rPr>
                <w:rFonts w:ascii="Arial Narrow" w:eastAsia="Arial Narrow" w:hAnsi="Arial Narrow" w:cs="Arial Narrow"/>
                <w:sz w:val="20"/>
                <w:szCs w:val="20"/>
              </w:rPr>
              <w:t xml:space="preserve">Selon les directives du directeur : </w:t>
            </w:r>
          </w:p>
          <w:p w14:paraId="1AC8F195" w14:textId="77777777" w:rsidR="00787601" w:rsidRDefault="007A4AFA">
            <w:pPr>
              <w:numPr>
                <w:ilvl w:val="0"/>
                <w:numId w:val="9"/>
              </w:numPr>
              <w:jc w:val="both"/>
              <w:rPr>
                <w:sz w:val="20"/>
                <w:szCs w:val="20"/>
              </w:rPr>
            </w:pPr>
            <w:r>
              <w:rPr>
                <w:rFonts w:ascii="Arial Narrow" w:eastAsia="Arial Narrow" w:hAnsi="Arial Narrow" w:cs="Arial Narrow"/>
                <w:sz w:val="20"/>
                <w:szCs w:val="20"/>
              </w:rPr>
              <w:t xml:space="preserve">Adresse les messages aux services de l’Etat et autres partenaires, </w:t>
            </w:r>
          </w:p>
          <w:p w14:paraId="1AC8F196"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diffuse</w:t>
            </w:r>
            <w:proofErr w:type="gramEnd"/>
            <w:r>
              <w:rPr>
                <w:rFonts w:ascii="Arial Narrow" w:eastAsia="Arial Narrow" w:hAnsi="Arial Narrow" w:cs="Arial Narrow"/>
                <w:sz w:val="20"/>
                <w:szCs w:val="20"/>
              </w:rPr>
              <w:t xml:space="preserve"> le message d’alerte au sein de l’établissement,</w:t>
            </w:r>
          </w:p>
          <w:p w14:paraId="1AC8F197"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familles,</w:t>
            </w:r>
          </w:p>
          <w:p w14:paraId="1AC8F198"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tient</w:t>
            </w:r>
            <w:proofErr w:type="gramEnd"/>
            <w:r>
              <w:rPr>
                <w:rFonts w:ascii="Arial Narrow" w:eastAsia="Arial Narrow" w:hAnsi="Arial Narrow" w:cs="Arial Narrow"/>
                <w:sz w:val="20"/>
                <w:szCs w:val="20"/>
              </w:rPr>
              <w:t xml:space="preserve"> une main courante,</w:t>
            </w:r>
          </w:p>
          <w:p w14:paraId="1AC8F199"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centralise</w:t>
            </w:r>
            <w:proofErr w:type="gramEnd"/>
            <w:r>
              <w:rPr>
                <w:rFonts w:ascii="Arial Narrow" w:eastAsia="Arial Narrow" w:hAnsi="Arial Narrow" w:cs="Arial Narrow"/>
                <w:sz w:val="20"/>
                <w:szCs w:val="20"/>
              </w:rPr>
              <w:t>, suit et met en forme les données sanitaires lorsque les niveaux 2 et 3 sont déclenchés (nb de résidents, nb de transferts non programmés, nb de décès, …) et en informe le directeur qui communique aux autorités sanitaires,</w:t>
            </w:r>
          </w:p>
          <w:p w14:paraId="1AC8F19A" w14:textId="77777777" w:rsidR="00787601" w:rsidRDefault="007A4AFA">
            <w:pPr>
              <w:numPr>
                <w:ilvl w:val="0"/>
                <w:numId w:val="9"/>
              </w:numPr>
              <w:jc w:val="both"/>
              <w:rPr>
                <w:sz w:val="20"/>
                <w:szCs w:val="20"/>
              </w:rPr>
            </w:pPr>
            <w:r>
              <w:rPr>
                <w:rFonts w:ascii="Arial Narrow" w:eastAsia="Arial Narrow" w:hAnsi="Arial Narrow" w:cs="Arial Narrow"/>
                <w:sz w:val="20"/>
                <w:szCs w:val="20"/>
              </w:rPr>
              <w:t>Consulte régulièrement la boite de messagerie de l’établissement (au minimum 3 fois par jour),</w:t>
            </w:r>
          </w:p>
          <w:p w14:paraId="1AC8F19B" w14:textId="77777777" w:rsidR="00787601" w:rsidRDefault="007A4AFA">
            <w:pPr>
              <w:numPr>
                <w:ilvl w:val="0"/>
                <w:numId w:val="9"/>
              </w:numPr>
              <w:jc w:val="both"/>
              <w:rPr>
                <w:sz w:val="20"/>
                <w:szCs w:val="20"/>
              </w:rPr>
            </w:pPr>
            <w:r>
              <w:rPr>
                <w:rFonts w:ascii="Arial Narrow" w:eastAsia="Arial Narrow" w:hAnsi="Arial Narrow" w:cs="Arial Narrow"/>
                <w:sz w:val="20"/>
                <w:szCs w:val="20"/>
              </w:rPr>
              <w:t>Consulte le site de météo-France</w:t>
            </w:r>
          </w:p>
        </w:tc>
      </w:tr>
      <w:tr w:rsidR="00787601" w14:paraId="1AC8F1B7" w14:textId="77777777">
        <w:trPr>
          <w:trHeight w:val="792"/>
        </w:trPr>
        <w:tc>
          <w:tcPr>
            <w:tcW w:w="2450" w:type="dxa"/>
            <w:vAlign w:val="center"/>
          </w:tcPr>
          <w:p w14:paraId="1AC8F19D"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19E"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19F"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1A0" w14:textId="77777777" w:rsidR="00787601" w:rsidRDefault="007A4AFA">
            <w:pPr>
              <w:jc w:val="center"/>
              <w:rPr>
                <w:sz w:val="20"/>
                <w:szCs w:val="20"/>
              </w:rPr>
            </w:pPr>
            <w:r>
              <w:rPr>
                <w:rFonts w:ascii="Arial Narrow" w:eastAsia="Arial Narrow" w:hAnsi="Arial Narrow" w:cs="Arial Narrow"/>
                <w:sz w:val="20"/>
                <w:szCs w:val="20"/>
              </w:rPr>
              <w:t>A.S et A.M.P)</w:t>
            </w:r>
          </w:p>
        </w:tc>
        <w:tc>
          <w:tcPr>
            <w:tcW w:w="6864" w:type="dxa"/>
          </w:tcPr>
          <w:p w14:paraId="1AC8F1A1" w14:textId="77777777" w:rsidR="00787601" w:rsidRDefault="007A4AFA">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Organiser la surveillance des personnes à risques</w:t>
            </w:r>
          </w:p>
          <w:p w14:paraId="1AC8F1A2" w14:textId="77777777" w:rsidR="00787601" w:rsidRDefault="007A4AFA">
            <w:pPr>
              <w:numPr>
                <w:ilvl w:val="0"/>
                <w:numId w:val="5"/>
              </w:numPr>
              <w:jc w:val="both"/>
              <w:rPr>
                <w:sz w:val="20"/>
                <w:szCs w:val="20"/>
              </w:rPr>
            </w:pPr>
            <w:r>
              <w:rPr>
                <w:rFonts w:ascii="Arial Narrow" w:eastAsia="Arial Narrow" w:hAnsi="Arial Narrow" w:cs="Arial Narrow"/>
                <w:sz w:val="20"/>
                <w:szCs w:val="20"/>
              </w:rPr>
              <w:t>Identifie les résidents à risques et demande l’avis du médecin traitant pour la prise en charge.</w:t>
            </w:r>
          </w:p>
          <w:p w14:paraId="1AC8F1A3" w14:textId="77777777" w:rsidR="00787601" w:rsidRDefault="007A4AFA">
            <w:pPr>
              <w:numPr>
                <w:ilvl w:val="0"/>
                <w:numId w:val="5"/>
              </w:numPr>
              <w:jc w:val="both"/>
              <w:rPr>
                <w:sz w:val="20"/>
                <w:szCs w:val="20"/>
              </w:rPr>
            </w:pPr>
            <w:r>
              <w:rPr>
                <w:rFonts w:ascii="Arial Narrow" w:eastAsia="Arial Narrow" w:hAnsi="Arial Narrow" w:cs="Arial Narrow"/>
                <w:sz w:val="20"/>
                <w:szCs w:val="20"/>
              </w:rPr>
              <w:t>Surveille le comportement, l’état général, les signes d’alerte de déshydratation et les signes cliniques divers.</w:t>
            </w:r>
          </w:p>
          <w:p w14:paraId="1AC8F1A4" w14:textId="77777777" w:rsidR="00787601" w:rsidRDefault="007A4AFA">
            <w:pPr>
              <w:numPr>
                <w:ilvl w:val="0"/>
                <w:numId w:val="5"/>
              </w:numPr>
              <w:jc w:val="both"/>
              <w:rPr>
                <w:sz w:val="20"/>
                <w:szCs w:val="20"/>
              </w:rPr>
            </w:pPr>
            <w:r>
              <w:rPr>
                <w:rFonts w:ascii="Arial Narrow" w:eastAsia="Arial Narrow" w:hAnsi="Arial Narrow" w:cs="Arial Narrow"/>
                <w:sz w:val="20"/>
                <w:szCs w:val="20"/>
              </w:rPr>
              <w:t>Vérifie l’application des protocoles de prise en charge des résidents en cas de canicule mis en place dans l’établissement.</w:t>
            </w:r>
          </w:p>
          <w:p w14:paraId="1AC8F1A5" w14:textId="77777777" w:rsidR="00787601" w:rsidRDefault="007A4AFA">
            <w:pPr>
              <w:numPr>
                <w:ilvl w:val="0"/>
                <w:numId w:val="5"/>
              </w:numPr>
              <w:jc w:val="both"/>
              <w:rPr>
                <w:sz w:val="20"/>
                <w:szCs w:val="20"/>
              </w:rPr>
            </w:pPr>
            <w:r>
              <w:rPr>
                <w:rFonts w:ascii="Arial Narrow" w:eastAsia="Arial Narrow" w:hAnsi="Arial Narrow" w:cs="Arial Narrow"/>
                <w:sz w:val="20"/>
                <w:szCs w:val="20"/>
              </w:rPr>
              <w:t>Surveille la température corporelle et le poids des résidents.</w:t>
            </w:r>
          </w:p>
          <w:p w14:paraId="1AC8F1A6" w14:textId="77777777" w:rsidR="00787601" w:rsidRDefault="007A4AFA">
            <w:pPr>
              <w:numPr>
                <w:ilvl w:val="0"/>
                <w:numId w:val="5"/>
              </w:numPr>
              <w:jc w:val="both"/>
              <w:rPr>
                <w:sz w:val="20"/>
                <w:szCs w:val="20"/>
              </w:rPr>
            </w:pPr>
            <w:r>
              <w:rPr>
                <w:rFonts w:ascii="Arial Narrow" w:eastAsia="Arial Narrow" w:hAnsi="Arial Narrow" w:cs="Arial Narrow"/>
                <w:sz w:val="20"/>
                <w:szCs w:val="20"/>
              </w:rPr>
              <w:t>Adapte les soins de bouche, douches, toilettes suivant les nécessités.</w:t>
            </w:r>
          </w:p>
          <w:p w14:paraId="1AC8F1A7" w14:textId="77777777" w:rsidR="00787601" w:rsidRDefault="00787601">
            <w:pPr>
              <w:jc w:val="both"/>
              <w:rPr>
                <w:rFonts w:ascii="Arial Narrow" w:eastAsia="Arial Narrow" w:hAnsi="Arial Narrow" w:cs="Arial Narrow"/>
                <w:sz w:val="20"/>
                <w:szCs w:val="20"/>
              </w:rPr>
            </w:pPr>
          </w:p>
          <w:p w14:paraId="1AC8F1A8" w14:textId="77777777" w:rsidR="00787601" w:rsidRDefault="007A4AFA">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Vérifier les boissons et l’alimentation</w:t>
            </w:r>
          </w:p>
          <w:p w14:paraId="1AC8F1A9" w14:textId="77777777" w:rsidR="00787601" w:rsidRDefault="007A4AFA">
            <w:pPr>
              <w:numPr>
                <w:ilvl w:val="0"/>
                <w:numId w:val="5"/>
              </w:numPr>
              <w:jc w:val="both"/>
              <w:rPr>
                <w:sz w:val="20"/>
                <w:szCs w:val="20"/>
              </w:rPr>
            </w:pPr>
            <w:r>
              <w:rPr>
                <w:rFonts w:ascii="Arial Narrow" w:eastAsia="Arial Narrow" w:hAnsi="Arial Narrow" w:cs="Arial Narrow"/>
                <w:sz w:val="20"/>
                <w:szCs w:val="20"/>
              </w:rPr>
              <w:t xml:space="preserve">Surveille les apports </w:t>
            </w:r>
            <w:proofErr w:type="gramStart"/>
            <w:r>
              <w:rPr>
                <w:rFonts w:ascii="Arial Narrow" w:eastAsia="Arial Narrow" w:hAnsi="Arial Narrow" w:cs="Arial Narrow"/>
                <w:sz w:val="20"/>
                <w:szCs w:val="20"/>
              </w:rPr>
              <w:t>liquidiens  suivant</w:t>
            </w:r>
            <w:proofErr w:type="gramEnd"/>
            <w:r>
              <w:rPr>
                <w:rFonts w:ascii="Arial Narrow" w:eastAsia="Arial Narrow" w:hAnsi="Arial Narrow" w:cs="Arial Narrow"/>
                <w:sz w:val="20"/>
                <w:szCs w:val="20"/>
              </w:rPr>
              <w:t xml:space="preserve"> l’avis du médecin traitant (quantité de boissons, eau gélifiée…), </w:t>
            </w:r>
          </w:p>
          <w:p w14:paraId="1AC8F1AA" w14:textId="77777777" w:rsidR="00787601" w:rsidRDefault="007A4AFA">
            <w:pPr>
              <w:numPr>
                <w:ilvl w:val="0"/>
                <w:numId w:val="5"/>
              </w:numPr>
              <w:jc w:val="both"/>
              <w:rPr>
                <w:sz w:val="20"/>
                <w:szCs w:val="20"/>
              </w:rPr>
            </w:pPr>
            <w:r>
              <w:rPr>
                <w:rFonts w:ascii="Arial Narrow" w:eastAsia="Arial Narrow" w:hAnsi="Arial Narrow" w:cs="Arial Narrow"/>
                <w:sz w:val="20"/>
                <w:szCs w:val="20"/>
              </w:rPr>
              <w:t xml:space="preserve">Planifie les consommations d’eau à intervalles réguliers en listant les résidents autonomes, avec une aide partielle ou totale, avec des troubles de la déglutition, </w:t>
            </w:r>
          </w:p>
          <w:p w14:paraId="1AC8F1AB" w14:textId="77777777" w:rsidR="00787601" w:rsidRDefault="007A4AFA">
            <w:pPr>
              <w:numPr>
                <w:ilvl w:val="0"/>
                <w:numId w:val="5"/>
              </w:numPr>
              <w:jc w:val="both"/>
              <w:rPr>
                <w:sz w:val="20"/>
                <w:szCs w:val="20"/>
              </w:rPr>
            </w:pPr>
            <w:proofErr w:type="gramStart"/>
            <w:r>
              <w:rPr>
                <w:rFonts w:ascii="Arial Narrow" w:eastAsia="Arial Narrow" w:hAnsi="Arial Narrow" w:cs="Arial Narrow"/>
                <w:sz w:val="20"/>
                <w:szCs w:val="20"/>
              </w:rPr>
              <w:t>vérifie</w:t>
            </w:r>
            <w:proofErr w:type="gramEnd"/>
            <w:r>
              <w:rPr>
                <w:rFonts w:ascii="Arial Narrow" w:eastAsia="Arial Narrow" w:hAnsi="Arial Narrow" w:cs="Arial Narrow"/>
                <w:sz w:val="20"/>
                <w:szCs w:val="20"/>
              </w:rPr>
              <w:t xml:space="preserve"> l’adaptation des menus (fruits, crudités, potage, glaces…).</w:t>
            </w:r>
          </w:p>
          <w:p w14:paraId="1AC8F1AC" w14:textId="77777777" w:rsidR="00787601" w:rsidRDefault="00787601">
            <w:pPr>
              <w:jc w:val="both"/>
              <w:rPr>
                <w:rFonts w:ascii="Arial Narrow" w:eastAsia="Arial Narrow" w:hAnsi="Arial Narrow" w:cs="Arial Narrow"/>
                <w:sz w:val="20"/>
                <w:szCs w:val="20"/>
              </w:rPr>
            </w:pPr>
          </w:p>
          <w:p w14:paraId="1AC8F1AD" w14:textId="77777777" w:rsidR="00787601" w:rsidRDefault="007A4AFA">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Rappeler les principes de protection contre la chaleur</w:t>
            </w:r>
          </w:p>
          <w:p w14:paraId="1AC8F1AE" w14:textId="77777777" w:rsidR="00787601" w:rsidRDefault="007A4AFA">
            <w:pPr>
              <w:numPr>
                <w:ilvl w:val="0"/>
                <w:numId w:val="5"/>
              </w:numPr>
              <w:jc w:val="both"/>
              <w:rPr>
                <w:sz w:val="20"/>
                <w:szCs w:val="20"/>
              </w:rPr>
            </w:pPr>
            <w:r>
              <w:rPr>
                <w:rFonts w:ascii="Arial Narrow" w:eastAsia="Arial Narrow" w:hAnsi="Arial Narrow" w:cs="Arial Narrow"/>
                <w:sz w:val="20"/>
                <w:szCs w:val="20"/>
              </w:rPr>
              <w:t>Supprime toute activité physique et sortie aux heures les plus chaudes.</w:t>
            </w:r>
          </w:p>
          <w:p w14:paraId="1AC8F1AF" w14:textId="77777777" w:rsidR="00787601" w:rsidRDefault="007A4AFA">
            <w:pPr>
              <w:numPr>
                <w:ilvl w:val="0"/>
                <w:numId w:val="5"/>
              </w:numPr>
              <w:jc w:val="both"/>
              <w:rPr>
                <w:sz w:val="20"/>
                <w:szCs w:val="20"/>
              </w:rPr>
            </w:pPr>
            <w:r>
              <w:rPr>
                <w:rFonts w:ascii="Arial Narrow" w:eastAsia="Arial Narrow" w:hAnsi="Arial Narrow" w:cs="Arial Narrow"/>
                <w:sz w:val="20"/>
                <w:szCs w:val="20"/>
              </w:rPr>
              <w:t>Habille les résidents le plus légèrement possible (vêtements légers et amples)</w:t>
            </w:r>
          </w:p>
          <w:p w14:paraId="1AC8F1B0" w14:textId="77777777" w:rsidR="00787601" w:rsidRDefault="007A4AFA">
            <w:pPr>
              <w:numPr>
                <w:ilvl w:val="0"/>
                <w:numId w:val="5"/>
              </w:numPr>
              <w:jc w:val="both"/>
              <w:rPr>
                <w:sz w:val="20"/>
                <w:szCs w:val="20"/>
              </w:rPr>
            </w:pPr>
            <w:r>
              <w:rPr>
                <w:rFonts w:ascii="Arial Narrow" w:eastAsia="Arial Narrow" w:hAnsi="Arial Narrow" w:cs="Arial Narrow"/>
                <w:sz w:val="20"/>
                <w:szCs w:val="20"/>
              </w:rPr>
              <w:t>Amène dans la pièce rafraîchie tous les résidents pendant au moins 3 heures par jour.</w:t>
            </w:r>
          </w:p>
          <w:p w14:paraId="1AC8F1B1" w14:textId="77777777" w:rsidR="00787601" w:rsidRDefault="007A4AFA">
            <w:pPr>
              <w:numPr>
                <w:ilvl w:val="0"/>
                <w:numId w:val="5"/>
              </w:numPr>
              <w:jc w:val="both"/>
              <w:rPr>
                <w:sz w:val="20"/>
                <w:szCs w:val="20"/>
              </w:rPr>
            </w:pPr>
            <w:r>
              <w:rPr>
                <w:rFonts w:ascii="Arial Narrow" w:eastAsia="Arial Narrow" w:hAnsi="Arial Narrow" w:cs="Arial Narrow"/>
                <w:sz w:val="20"/>
                <w:szCs w:val="20"/>
              </w:rPr>
              <w:t>Pulvérise de l’eau sur visage et/ou corps si besoin.</w:t>
            </w:r>
          </w:p>
          <w:p w14:paraId="1AC8F1B2" w14:textId="77777777" w:rsidR="00787601" w:rsidRDefault="007A4AFA">
            <w:pPr>
              <w:numPr>
                <w:ilvl w:val="0"/>
                <w:numId w:val="5"/>
              </w:numPr>
              <w:jc w:val="both"/>
              <w:rPr>
                <w:sz w:val="20"/>
                <w:szCs w:val="20"/>
              </w:rPr>
            </w:pPr>
            <w:r>
              <w:rPr>
                <w:rFonts w:ascii="Arial Narrow" w:eastAsia="Arial Narrow" w:hAnsi="Arial Narrow" w:cs="Arial Narrow"/>
                <w:sz w:val="20"/>
                <w:szCs w:val="20"/>
              </w:rPr>
              <w:t>Ouvre le plus possible les fenêtres et fait des courants d’air dès que la température extérieure est plus basse que la T° intérieure (en particulier pour le personnel de nuit).</w:t>
            </w:r>
          </w:p>
          <w:p w14:paraId="1AC8F1B3" w14:textId="77777777" w:rsidR="00787601" w:rsidRDefault="00787601">
            <w:pPr>
              <w:jc w:val="both"/>
              <w:rPr>
                <w:rFonts w:ascii="Arial Narrow" w:eastAsia="Arial Narrow" w:hAnsi="Arial Narrow" w:cs="Arial Narrow"/>
                <w:sz w:val="20"/>
                <w:szCs w:val="20"/>
              </w:rPr>
            </w:pPr>
          </w:p>
          <w:p w14:paraId="1AC8F1B4" w14:textId="77777777" w:rsidR="00787601" w:rsidRDefault="007A4AFA">
            <w:pPr>
              <w:numPr>
                <w:ilvl w:val="0"/>
                <w:numId w:val="5"/>
              </w:numPr>
              <w:jc w:val="both"/>
              <w:rPr>
                <w:sz w:val="20"/>
                <w:szCs w:val="20"/>
              </w:rPr>
            </w:pPr>
            <w:r>
              <w:rPr>
                <w:rFonts w:ascii="Arial Narrow" w:eastAsia="Arial Narrow" w:hAnsi="Arial Narrow" w:cs="Arial Narrow"/>
                <w:sz w:val="20"/>
                <w:szCs w:val="20"/>
              </w:rPr>
              <w:t>En cas d’hospitalisation, applique le cas échéant la convention signée avec l’établissement de santé.</w:t>
            </w:r>
          </w:p>
          <w:p w14:paraId="1AC8F1B5" w14:textId="77777777" w:rsidR="00787601" w:rsidRDefault="007A4AFA">
            <w:pPr>
              <w:numPr>
                <w:ilvl w:val="0"/>
                <w:numId w:val="5"/>
              </w:numPr>
              <w:jc w:val="both"/>
              <w:rPr>
                <w:sz w:val="20"/>
                <w:szCs w:val="20"/>
              </w:rPr>
            </w:pPr>
            <w:r>
              <w:rPr>
                <w:rFonts w:ascii="Arial Narrow" w:eastAsia="Arial Narrow" w:hAnsi="Arial Narrow" w:cs="Arial Narrow"/>
                <w:sz w:val="20"/>
                <w:szCs w:val="20"/>
              </w:rPr>
              <w:t xml:space="preserve">Vérifie les stocks des solutés de perfusion. </w:t>
            </w:r>
          </w:p>
          <w:p w14:paraId="1AC8F1B6" w14:textId="77777777" w:rsidR="00787601" w:rsidRDefault="00787601">
            <w:pPr>
              <w:jc w:val="both"/>
              <w:rPr>
                <w:rFonts w:ascii="Arial Narrow" w:eastAsia="Arial Narrow" w:hAnsi="Arial Narrow" w:cs="Arial Narrow"/>
                <w:sz w:val="20"/>
                <w:szCs w:val="20"/>
              </w:rPr>
            </w:pPr>
          </w:p>
        </w:tc>
      </w:tr>
      <w:tr w:rsidR="00787601" w14:paraId="1AC8F1BF" w14:textId="77777777">
        <w:trPr>
          <w:trHeight w:val="792"/>
        </w:trPr>
        <w:tc>
          <w:tcPr>
            <w:tcW w:w="2450" w:type="dxa"/>
            <w:vAlign w:val="center"/>
          </w:tcPr>
          <w:p w14:paraId="1AC8F1B8" w14:textId="77777777" w:rsidR="00787601" w:rsidRDefault="007A4AFA">
            <w:pPr>
              <w:jc w:val="center"/>
              <w:rPr>
                <w:sz w:val="22"/>
                <w:szCs w:val="22"/>
              </w:rPr>
            </w:pPr>
            <w:r>
              <w:rPr>
                <w:rFonts w:ascii="Arial Narrow" w:eastAsia="Arial Narrow" w:hAnsi="Arial Narrow" w:cs="Arial Narrow"/>
                <w:b/>
                <w:sz w:val="24"/>
                <w:szCs w:val="24"/>
              </w:rPr>
              <w:t>Personnel service logistique</w:t>
            </w:r>
          </w:p>
        </w:tc>
        <w:tc>
          <w:tcPr>
            <w:tcW w:w="6864" w:type="dxa"/>
          </w:tcPr>
          <w:p w14:paraId="1AC8F1B9" w14:textId="77777777" w:rsidR="00787601" w:rsidRDefault="007A4AFA">
            <w:pPr>
              <w:numPr>
                <w:ilvl w:val="0"/>
                <w:numId w:val="5"/>
              </w:numPr>
              <w:jc w:val="both"/>
              <w:rPr>
                <w:sz w:val="20"/>
                <w:szCs w:val="20"/>
              </w:rPr>
            </w:pPr>
            <w:r>
              <w:rPr>
                <w:rFonts w:ascii="Arial Narrow" w:eastAsia="Arial Narrow" w:hAnsi="Arial Narrow" w:cs="Arial Narrow"/>
                <w:sz w:val="20"/>
                <w:szCs w:val="20"/>
              </w:rPr>
              <w:t>Vérifie et maintient la température des locaux (en dessous de 25°C),</w:t>
            </w:r>
          </w:p>
          <w:p w14:paraId="1AC8F1BA" w14:textId="77777777" w:rsidR="00787601" w:rsidRDefault="007A4AFA">
            <w:pPr>
              <w:numPr>
                <w:ilvl w:val="0"/>
                <w:numId w:val="5"/>
              </w:numPr>
              <w:jc w:val="both"/>
              <w:rPr>
                <w:sz w:val="20"/>
                <w:szCs w:val="20"/>
              </w:rPr>
            </w:pPr>
            <w:r>
              <w:rPr>
                <w:rFonts w:ascii="Arial Narrow" w:eastAsia="Arial Narrow" w:hAnsi="Arial Narrow" w:cs="Arial Narrow"/>
                <w:sz w:val="20"/>
                <w:szCs w:val="20"/>
              </w:rPr>
              <w:t>Vérifie le bon fonctionnement de la pièce rafraîchie, des volets, des stores et des appareils frigorifiques.</w:t>
            </w:r>
          </w:p>
          <w:p w14:paraId="1AC8F1BB" w14:textId="77777777" w:rsidR="00787601" w:rsidRDefault="007A4AFA">
            <w:pPr>
              <w:numPr>
                <w:ilvl w:val="0"/>
                <w:numId w:val="5"/>
              </w:numPr>
              <w:jc w:val="both"/>
              <w:rPr>
                <w:sz w:val="20"/>
                <w:szCs w:val="20"/>
              </w:rPr>
            </w:pPr>
            <w:r>
              <w:rPr>
                <w:rFonts w:ascii="Arial Narrow" w:eastAsia="Arial Narrow" w:hAnsi="Arial Narrow" w:cs="Arial Narrow"/>
                <w:sz w:val="20"/>
                <w:szCs w:val="20"/>
              </w:rPr>
              <w:t>Prévoit la quantité nécessaire en boissons (stock de bouteilles d’eau), eau réfrigérée (fontaines), eau gélifiée, brumisateurs, vaporisateurs, glaçons, poches à glace.</w:t>
            </w:r>
          </w:p>
          <w:p w14:paraId="1AC8F1BC" w14:textId="77777777" w:rsidR="00787601" w:rsidRDefault="007A4AFA">
            <w:pPr>
              <w:numPr>
                <w:ilvl w:val="0"/>
                <w:numId w:val="5"/>
              </w:numPr>
              <w:jc w:val="both"/>
              <w:rPr>
                <w:sz w:val="20"/>
                <w:szCs w:val="20"/>
              </w:rPr>
            </w:pPr>
            <w:r>
              <w:rPr>
                <w:rFonts w:ascii="Arial Narrow" w:eastAsia="Arial Narrow" w:hAnsi="Arial Narrow" w:cs="Arial Narrow"/>
                <w:sz w:val="20"/>
                <w:szCs w:val="20"/>
              </w:rPr>
              <w:t>Arrose les façades et les terrasses les plus exposées si besoin.</w:t>
            </w:r>
          </w:p>
          <w:p w14:paraId="1AC8F1BD" w14:textId="77777777" w:rsidR="00787601" w:rsidRDefault="007A4AFA">
            <w:pPr>
              <w:numPr>
                <w:ilvl w:val="0"/>
                <w:numId w:val="5"/>
              </w:numPr>
              <w:jc w:val="both"/>
              <w:rPr>
                <w:sz w:val="20"/>
                <w:szCs w:val="20"/>
              </w:rPr>
            </w:pPr>
            <w:r>
              <w:rPr>
                <w:rFonts w:ascii="Arial Narrow" w:eastAsia="Arial Narrow" w:hAnsi="Arial Narrow" w:cs="Arial Narrow"/>
                <w:sz w:val="20"/>
                <w:szCs w:val="20"/>
              </w:rPr>
              <w:t xml:space="preserve"> Etablit des menus adaptés en coordination avec la diététicienne ou l’équipe de soins.</w:t>
            </w:r>
          </w:p>
          <w:p w14:paraId="1AC8F1BE" w14:textId="77777777" w:rsidR="00787601" w:rsidRDefault="00787601">
            <w:pPr>
              <w:jc w:val="both"/>
              <w:rPr>
                <w:sz w:val="20"/>
                <w:szCs w:val="20"/>
              </w:rPr>
            </w:pPr>
          </w:p>
        </w:tc>
      </w:tr>
    </w:tbl>
    <w:p w14:paraId="1AC8F1C0" w14:textId="77777777" w:rsidR="00787601" w:rsidRDefault="00787601">
      <w:pPr>
        <w:keepNext/>
        <w:pBdr>
          <w:top w:val="single" w:sz="8" w:space="1" w:color="000000"/>
          <w:left w:val="single" w:sz="8" w:space="4" w:color="000000"/>
          <w:bottom w:val="single" w:sz="8" w:space="1" w:color="000000"/>
          <w:right w:val="single" w:sz="8" w:space="4" w:color="000000"/>
          <w:between w:val="nil"/>
        </w:pBdr>
        <w:spacing w:before="240" w:after="60"/>
        <w:ind w:left="567" w:hanging="567"/>
        <w:jc w:val="center"/>
        <w:rPr>
          <w:rFonts w:ascii="Arial Narrow" w:eastAsia="Arial Narrow" w:hAnsi="Arial Narrow" w:cs="Arial Narrow"/>
          <w:b/>
          <w:color w:val="000000"/>
          <w:sz w:val="24"/>
          <w:szCs w:val="24"/>
        </w:rPr>
        <w:sectPr w:rsidR="00787601">
          <w:footerReference w:type="even" r:id="rId36"/>
          <w:footerReference w:type="default" r:id="rId37"/>
          <w:pgSz w:w="11906" w:h="16838"/>
          <w:pgMar w:top="1134" w:right="1134" w:bottom="1134" w:left="1134" w:header="709" w:footer="709" w:gutter="0"/>
          <w:pgNumType w:start="1"/>
          <w:cols w:space="720"/>
        </w:sectPr>
      </w:pPr>
      <w:bookmarkStart w:id="25" w:name="_2bn6wsx" w:colFirst="0" w:colLast="0"/>
      <w:bookmarkEnd w:id="25"/>
    </w:p>
    <w:p w14:paraId="1AC8F1C1"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r>
        <w:rPr>
          <w:rFonts w:ascii="Arial Narrow" w:eastAsia="Arial Narrow" w:hAnsi="Arial Narrow" w:cs="Arial Narrow"/>
          <w:b/>
          <w:color w:val="000000"/>
          <w:sz w:val="24"/>
          <w:szCs w:val="24"/>
        </w:rPr>
        <w:lastRenderedPageBreak/>
        <w:t>Coupure de l’Alimentation en Eau Potable</w:t>
      </w:r>
    </w:p>
    <w:p w14:paraId="1AC8F1C2" w14:textId="77777777" w:rsidR="00787601" w:rsidRDefault="00787601"/>
    <w:p w14:paraId="1AC8F1C3" w14:textId="77777777" w:rsidR="00787601" w:rsidRDefault="00787601"/>
    <w:p w14:paraId="1AC8F1C4"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Description de l’évènement</w:t>
      </w:r>
    </w:p>
    <w:p w14:paraId="1AC8F1C5" w14:textId="77777777" w:rsidR="00787601" w:rsidRDefault="00787601">
      <w:pPr>
        <w:jc w:val="both"/>
        <w:rPr>
          <w:sz w:val="24"/>
          <w:szCs w:val="24"/>
        </w:rPr>
      </w:pPr>
    </w:p>
    <w:p w14:paraId="1AC8F1C6"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Causes</w:t>
      </w:r>
    </w:p>
    <w:p w14:paraId="1AC8F1C7"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Rupture de canalisation sur le réseau intérieur à l’établissement ou sur le réseau externe</w:t>
      </w:r>
    </w:p>
    <w:p w14:paraId="1AC8F1C8"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Sécheresse entrainant des déficits ne permettant pas de produire et d’alimenter normalement tous les abonnés</w:t>
      </w:r>
    </w:p>
    <w:p w14:paraId="1AC8F1C9"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Contamination du réseau intérieur à l’établissement</w:t>
      </w:r>
    </w:p>
    <w:p w14:paraId="1AC8F1CA"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Pollution de la ressource brute ou sur le réseau d’alimentation en eau potable</w:t>
      </w:r>
    </w:p>
    <w:p w14:paraId="1AC8F1CB" w14:textId="77777777" w:rsidR="00787601" w:rsidRDefault="00787601">
      <w:pPr>
        <w:jc w:val="both"/>
        <w:rPr>
          <w:sz w:val="24"/>
          <w:szCs w:val="24"/>
        </w:rPr>
      </w:pPr>
    </w:p>
    <w:p w14:paraId="1AC8F1CC"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Conséquences</w:t>
      </w:r>
    </w:p>
    <w:p w14:paraId="1AC8F1CD"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Directes : hygiène des résidents, hydratation des résidents, préparation des aliments, assainissement de l’établissement, …</w:t>
      </w:r>
    </w:p>
    <w:p w14:paraId="1AC8F1CE"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Indirecte : contamination durable du réseau suite à sa mise en dépression (retour d’eaux usées, intrusions d’eaux parasites, …)</w:t>
      </w:r>
    </w:p>
    <w:p w14:paraId="1AC8F1CF" w14:textId="77777777" w:rsidR="00787601" w:rsidRDefault="00787601">
      <w:pPr>
        <w:jc w:val="both"/>
        <w:rPr>
          <w:sz w:val="24"/>
          <w:szCs w:val="24"/>
        </w:rPr>
      </w:pPr>
    </w:p>
    <w:p w14:paraId="1AC8F1D0"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Actions à mettre en œuvre</w:t>
      </w:r>
    </w:p>
    <w:p w14:paraId="1AC8F1D1" w14:textId="77777777" w:rsidR="00787601" w:rsidRDefault="00787601">
      <w:pPr>
        <w:jc w:val="both"/>
        <w:rPr>
          <w:sz w:val="24"/>
          <w:szCs w:val="24"/>
        </w:rPr>
      </w:pPr>
    </w:p>
    <w:tbl>
      <w:tblPr>
        <w:tblStyle w:val="a5"/>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1DC" w14:textId="77777777">
        <w:trPr>
          <w:trHeight w:val="1089"/>
        </w:trPr>
        <w:tc>
          <w:tcPr>
            <w:tcW w:w="2292" w:type="dxa"/>
            <w:vAlign w:val="center"/>
          </w:tcPr>
          <w:p w14:paraId="1AC8F1D2"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7016" w:type="dxa"/>
          </w:tcPr>
          <w:p w14:paraId="1AC8F1D3" w14:textId="77777777" w:rsidR="00787601" w:rsidRDefault="007A4AFA">
            <w:pPr>
              <w:numPr>
                <w:ilvl w:val="0"/>
                <w:numId w:val="20"/>
              </w:numPr>
              <w:jc w:val="both"/>
              <w:rPr>
                <w:sz w:val="20"/>
                <w:szCs w:val="20"/>
              </w:rPr>
            </w:pPr>
            <w:r>
              <w:rPr>
                <w:rFonts w:ascii="Arial Narrow" w:eastAsia="Arial Narrow" w:hAnsi="Arial Narrow" w:cs="Arial Narrow"/>
                <w:sz w:val="20"/>
                <w:szCs w:val="20"/>
              </w:rPr>
              <w:t>Donne l’alerte au sein de l’établissement et décide du déclenchement du Plan Bleu</w:t>
            </w:r>
          </w:p>
          <w:p w14:paraId="1AC8F1D4" w14:textId="77777777" w:rsidR="00787601" w:rsidRDefault="007A4AFA">
            <w:pPr>
              <w:numPr>
                <w:ilvl w:val="0"/>
                <w:numId w:val="20"/>
              </w:numPr>
              <w:jc w:val="both"/>
              <w:rPr>
                <w:sz w:val="20"/>
                <w:szCs w:val="20"/>
              </w:rPr>
            </w:pPr>
            <w:r>
              <w:rPr>
                <w:rFonts w:ascii="Arial Narrow" w:eastAsia="Arial Narrow" w:hAnsi="Arial Narrow" w:cs="Arial Narrow"/>
                <w:sz w:val="20"/>
                <w:szCs w:val="20"/>
              </w:rPr>
              <w:t>Réunit la cellule de crise</w:t>
            </w:r>
          </w:p>
          <w:p w14:paraId="1AC8F1D5"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les personnels présents</w:t>
            </w:r>
          </w:p>
          <w:p w14:paraId="1AC8F1D6" w14:textId="77777777" w:rsidR="00787601" w:rsidRDefault="007A4AFA">
            <w:pPr>
              <w:numPr>
                <w:ilvl w:val="0"/>
                <w:numId w:val="20"/>
              </w:numPr>
              <w:jc w:val="both"/>
              <w:rPr>
                <w:sz w:val="20"/>
                <w:szCs w:val="20"/>
              </w:rPr>
            </w:pPr>
            <w:r>
              <w:rPr>
                <w:rFonts w:ascii="Arial Narrow" w:eastAsia="Arial Narrow" w:hAnsi="Arial Narrow" w:cs="Arial Narrow"/>
                <w:sz w:val="20"/>
                <w:szCs w:val="20"/>
              </w:rPr>
              <w:t>Communique avec les autorités sanitaires</w:t>
            </w:r>
          </w:p>
          <w:p w14:paraId="1AC8F1D7" w14:textId="77777777" w:rsidR="00787601" w:rsidRDefault="007A4AFA">
            <w:pPr>
              <w:numPr>
                <w:ilvl w:val="0"/>
                <w:numId w:val="20"/>
              </w:numPr>
              <w:jc w:val="both"/>
              <w:rPr>
                <w:sz w:val="20"/>
                <w:szCs w:val="20"/>
              </w:rPr>
            </w:pPr>
            <w:r>
              <w:rPr>
                <w:rFonts w:ascii="Arial Narrow" w:eastAsia="Arial Narrow" w:hAnsi="Arial Narrow" w:cs="Arial Narrow"/>
                <w:sz w:val="20"/>
                <w:szCs w:val="20"/>
              </w:rPr>
              <w:t>Organise la communication avec les familles des résidents</w:t>
            </w:r>
          </w:p>
          <w:p w14:paraId="1AC8F1D8" w14:textId="77777777" w:rsidR="00787601" w:rsidRDefault="007A4AFA">
            <w:pPr>
              <w:numPr>
                <w:ilvl w:val="0"/>
                <w:numId w:val="20"/>
              </w:numPr>
              <w:jc w:val="both"/>
              <w:rPr>
                <w:sz w:val="20"/>
                <w:szCs w:val="20"/>
              </w:rPr>
            </w:pPr>
            <w:r>
              <w:rPr>
                <w:rFonts w:ascii="Arial Narrow" w:eastAsia="Arial Narrow" w:hAnsi="Arial Narrow" w:cs="Arial Narrow"/>
                <w:sz w:val="20"/>
                <w:szCs w:val="20"/>
              </w:rPr>
              <w:t>Prévoit l’Information aux familles de la situation au sein de l’établissement et des mesures prises, et gère la réponse aux médias le cas échéant.</w:t>
            </w:r>
          </w:p>
          <w:p w14:paraId="1AC8F1D9" w14:textId="77777777" w:rsidR="00787601" w:rsidRDefault="007A4AFA">
            <w:pPr>
              <w:numPr>
                <w:ilvl w:val="0"/>
                <w:numId w:val="20"/>
              </w:numPr>
              <w:jc w:val="both"/>
              <w:rPr>
                <w:sz w:val="20"/>
                <w:szCs w:val="20"/>
              </w:rPr>
            </w:pPr>
            <w:r>
              <w:rPr>
                <w:rFonts w:ascii="Arial Narrow" w:eastAsia="Arial Narrow" w:hAnsi="Arial Narrow" w:cs="Arial Narrow"/>
                <w:sz w:val="20"/>
                <w:szCs w:val="20"/>
              </w:rPr>
              <w:t>Vérifie que les professionnels de l’établissement</w:t>
            </w:r>
            <w:r>
              <w:rPr>
                <w:rFonts w:ascii="Arial Narrow" w:eastAsia="Arial Narrow" w:hAnsi="Arial Narrow" w:cs="Arial Narrow"/>
                <w:color w:val="FF0000"/>
                <w:sz w:val="20"/>
                <w:szCs w:val="20"/>
              </w:rPr>
              <w:t xml:space="preserve"> </w:t>
            </w:r>
            <w:r>
              <w:rPr>
                <w:rFonts w:ascii="Arial Narrow" w:eastAsia="Arial Narrow" w:hAnsi="Arial Narrow" w:cs="Arial Narrow"/>
                <w:sz w:val="20"/>
                <w:szCs w:val="20"/>
              </w:rPr>
              <w:t>et les autres acteurs du secteur médico-social ont une bonne connaissance du problème et des mesures, ou protocoles à mettre en œuvre.</w:t>
            </w:r>
          </w:p>
          <w:p w14:paraId="1AC8F1DA" w14:textId="77777777" w:rsidR="00787601" w:rsidRDefault="007A4AFA">
            <w:pPr>
              <w:numPr>
                <w:ilvl w:val="0"/>
                <w:numId w:val="20"/>
              </w:numPr>
              <w:jc w:val="both"/>
              <w:rPr>
                <w:sz w:val="20"/>
                <w:szCs w:val="20"/>
              </w:rPr>
            </w:pPr>
            <w:r>
              <w:rPr>
                <w:rFonts w:ascii="Arial Narrow" w:eastAsia="Arial Narrow" w:hAnsi="Arial Narrow" w:cs="Arial Narrow"/>
                <w:sz w:val="20"/>
                <w:szCs w:val="20"/>
              </w:rPr>
              <w:t>Adapte, si besoin, les plannings et les fiches de poste du personnel avec priorisation des tâches, en coordination avec le médecin coordonnateur et/ou l’IDE référent.</w:t>
            </w:r>
          </w:p>
          <w:p w14:paraId="1AC8F1DB"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 personnel présent et déclenche le PCA si besoin.</w:t>
            </w:r>
          </w:p>
        </w:tc>
      </w:tr>
      <w:tr w:rsidR="00787601" w14:paraId="1AC8F1E4" w14:textId="77777777">
        <w:trPr>
          <w:trHeight w:val="1089"/>
        </w:trPr>
        <w:tc>
          <w:tcPr>
            <w:tcW w:w="2292" w:type="dxa"/>
            <w:vAlign w:val="center"/>
          </w:tcPr>
          <w:p w14:paraId="1AC8F1DD" w14:textId="77777777" w:rsidR="00787601" w:rsidRDefault="007A4AFA">
            <w:pPr>
              <w:jc w:val="center"/>
              <w:rPr>
                <w:sz w:val="24"/>
                <w:szCs w:val="24"/>
              </w:rPr>
            </w:pPr>
            <w:r>
              <w:rPr>
                <w:rFonts w:ascii="Arial Narrow" w:eastAsia="Arial Narrow" w:hAnsi="Arial Narrow" w:cs="Arial Narrow"/>
                <w:b/>
                <w:sz w:val="24"/>
                <w:szCs w:val="24"/>
              </w:rPr>
              <w:t>Personnel chargé du secrétariat</w:t>
            </w:r>
          </w:p>
        </w:tc>
        <w:tc>
          <w:tcPr>
            <w:tcW w:w="7016" w:type="dxa"/>
          </w:tcPr>
          <w:p w14:paraId="1AC8F1DE" w14:textId="77777777" w:rsidR="00787601" w:rsidRDefault="007A4AFA">
            <w:pPr>
              <w:numPr>
                <w:ilvl w:val="0"/>
                <w:numId w:val="3"/>
              </w:numPr>
              <w:jc w:val="both"/>
              <w:rPr>
                <w:sz w:val="20"/>
                <w:szCs w:val="20"/>
              </w:rPr>
            </w:pPr>
            <w:r>
              <w:rPr>
                <w:rFonts w:ascii="Arial Narrow" w:eastAsia="Arial Narrow" w:hAnsi="Arial Narrow" w:cs="Arial Narrow"/>
                <w:sz w:val="20"/>
                <w:szCs w:val="20"/>
              </w:rPr>
              <w:t xml:space="preserve">Selon les directives du directeur : </w:t>
            </w:r>
          </w:p>
          <w:p w14:paraId="1AC8F1DF"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services de l’Etat et l’ARS, </w:t>
            </w:r>
          </w:p>
          <w:p w14:paraId="1AC8F1E0"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diffuse</w:t>
            </w:r>
            <w:proofErr w:type="gramEnd"/>
            <w:r>
              <w:rPr>
                <w:rFonts w:ascii="Arial Narrow" w:eastAsia="Arial Narrow" w:hAnsi="Arial Narrow" w:cs="Arial Narrow"/>
                <w:sz w:val="20"/>
                <w:szCs w:val="20"/>
              </w:rPr>
              <w:t xml:space="preserve"> le message d’alerte au sein de l’établissement,</w:t>
            </w:r>
          </w:p>
          <w:p w14:paraId="1AC8F1E1"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familles,</w:t>
            </w:r>
          </w:p>
          <w:p w14:paraId="1AC8F1E2"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centralise</w:t>
            </w:r>
            <w:proofErr w:type="gramEnd"/>
            <w:r>
              <w:rPr>
                <w:rFonts w:ascii="Arial Narrow" w:eastAsia="Arial Narrow" w:hAnsi="Arial Narrow" w:cs="Arial Narrow"/>
                <w:sz w:val="20"/>
                <w:szCs w:val="20"/>
              </w:rPr>
              <w:t>, suit et met en forme les données sanitaires et en informe les autorités sanitaires,</w:t>
            </w:r>
          </w:p>
          <w:p w14:paraId="1AC8F1E3" w14:textId="77777777" w:rsidR="00787601" w:rsidRDefault="007A4AFA">
            <w:pPr>
              <w:numPr>
                <w:ilvl w:val="0"/>
                <w:numId w:val="9"/>
              </w:numPr>
              <w:jc w:val="both"/>
              <w:rPr>
                <w:sz w:val="20"/>
                <w:szCs w:val="20"/>
              </w:rPr>
            </w:pPr>
            <w:r>
              <w:rPr>
                <w:rFonts w:ascii="Arial Narrow" w:eastAsia="Arial Narrow" w:hAnsi="Arial Narrow" w:cs="Arial Narrow"/>
                <w:sz w:val="20"/>
                <w:szCs w:val="20"/>
              </w:rPr>
              <w:t>Consulte régulièrement la boite de messagerie de l’établissement (au minimum 3 fois par jour)</w:t>
            </w:r>
          </w:p>
        </w:tc>
      </w:tr>
      <w:tr w:rsidR="00787601" w14:paraId="1AC8F1EC" w14:textId="77777777">
        <w:trPr>
          <w:trHeight w:val="630"/>
        </w:trPr>
        <w:tc>
          <w:tcPr>
            <w:tcW w:w="2292" w:type="dxa"/>
            <w:vAlign w:val="center"/>
          </w:tcPr>
          <w:p w14:paraId="1AC8F1E5"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1E6"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1E7"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1E8" w14:textId="77777777" w:rsidR="00787601" w:rsidRDefault="007A4AFA">
            <w:pPr>
              <w:jc w:val="center"/>
              <w:rPr>
                <w:sz w:val="24"/>
                <w:szCs w:val="24"/>
              </w:rPr>
            </w:pPr>
            <w:r>
              <w:rPr>
                <w:rFonts w:ascii="Arial Narrow" w:eastAsia="Arial Narrow" w:hAnsi="Arial Narrow" w:cs="Arial Narrow"/>
                <w:sz w:val="20"/>
                <w:szCs w:val="20"/>
              </w:rPr>
              <w:t>A.S et A.M.P)</w:t>
            </w:r>
          </w:p>
        </w:tc>
        <w:tc>
          <w:tcPr>
            <w:tcW w:w="7016" w:type="dxa"/>
          </w:tcPr>
          <w:p w14:paraId="1AC8F1E9" w14:textId="77777777" w:rsidR="00787601" w:rsidRDefault="007A4AFA">
            <w:pPr>
              <w:numPr>
                <w:ilvl w:val="0"/>
                <w:numId w:val="5"/>
              </w:numPr>
              <w:jc w:val="both"/>
              <w:rPr>
                <w:sz w:val="20"/>
                <w:szCs w:val="20"/>
              </w:rPr>
            </w:pPr>
            <w:r>
              <w:rPr>
                <w:rFonts w:ascii="Arial Narrow" w:eastAsia="Arial Narrow" w:hAnsi="Arial Narrow" w:cs="Arial Narrow"/>
                <w:sz w:val="20"/>
                <w:szCs w:val="20"/>
              </w:rPr>
              <w:t>Apporte aux résidents de l’eau embouteillée jusqu’au rétablissement de la situation.</w:t>
            </w:r>
          </w:p>
          <w:p w14:paraId="1AC8F1EA" w14:textId="77777777" w:rsidR="00787601" w:rsidRDefault="007A4AFA">
            <w:pPr>
              <w:numPr>
                <w:ilvl w:val="0"/>
                <w:numId w:val="5"/>
              </w:numPr>
              <w:jc w:val="both"/>
              <w:rPr>
                <w:sz w:val="20"/>
                <w:szCs w:val="20"/>
              </w:rPr>
            </w:pPr>
            <w:r>
              <w:rPr>
                <w:rFonts w:ascii="Arial Narrow" w:eastAsia="Arial Narrow" w:hAnsi="Arial Narrow" w:cs="Arial Narrow"/>
                <w:sz w:val="20"/>
                <w:szCs w:val="20"/>
              </w:rPr>
              <w:t>Informe les résidents</w:t>
            </w:r>
          </w:p>
          <w:p w14:paraId="1AC8F1EB" w14:textId="77777777" w:rsidR="00787601" w:rsidRDefault="007A4AFA">
            <w:pPr>
              <w:numPr>
                <w:ilvl w:val="0"/>
                <w:numId w:val="5"/>
              </w:numPr>
              <w:jc w:val="both"/>
              <w:rPr>
                <w:sz w:val="20"/>
                <w:szCs w:val="20"/>
              </w:rPr>
            </w:pPr>
            <w:r>
              <w:rPr>
                <w:rFonts w:ascii="Arial Narrow" w:eastAsia="Arial Narrow" w:hAnsi="Arial Narrow" w:cs="Arial Narrow"/>
                <w:sz w:val="20"/>
                <w:szCs w:val="20"/>
              </w:rPr>
              <w:t>Utilise des lingettes pré-imbibées pour la toilette.</w:t>
            </w:r>
          </w:p>
        </w:tc>
      </w:tr>
      <w:tr w:rsidR="00787601" w14:paraId="1AC8F1F3" w14:textId="77777777">
        <w:trPr>
          <w:trHeight w:val="1089"/>
        </w:trPr>
        <w:tc>
          <w:tcPr>
            <w:tcW w:w="2292" w:type="dxa"/>
            <w:vAlign w:val="center"/>
          </w:tcPr>
          <w:p w14:paraId="1AC8F1ED"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Personnel service logistique</w:t>
            </w:r>
          </w:p>
        </w:tc>
        <w:tc>
          <w:tcPr>
            <w:tcW w:w="7016" w:type="dxa"/>
          </w:tcPr>
          <w:p w14:paraId="1AC8F1EE" w14:textId="77777777" w:rsidR="00787601" w:rsidRDefault="007A4AFA">
            <w:pPr>
              <w:numPr>
                <w:ilvl w:val="0"/>
                <w:numId w:val="13"/>
              </w:numPr>
              <w:jc w:val="both"/>
              <w:rPr>
                <w:sz w:val="20"/>
                <w:szCs w:val="20"/>
              </w:rPr>
            </w:pPr>
            <w:r>
              <w:rPr>
                <w:rFonts w:ascii="Arial Narrow" w:eastAsia="Arial Narrow" w:hAnsi="Arial Narrow" w:cs="Arial Narrow"/>
                <w:sz w:val="20"/>
                <w:szCs w:val="20"/>
              </w:rPr>
              <w:t>Prévoit la quantité nécessaire en boissons (stock de bouteilles d’eau),</w:t>
            </w:r>
          </w:p>
          <w:p w14:paraId="1AC8F1EF" w14:textId="77777777" w:rsidR="00787601" w:rsidRDefault="007A4AFA">
            <w:pPr>
              <w:numPr>
                <w:ilvl w:val="0"/>
                <w:numId w:val="13"/>
              </w:numPr>
              <w:jc w:val="both"/>
              <w:rPr>
                <w:sz w:val="20"/>
                <w:szCs w:val="20"/>
              </w:rPr>
            </w:pPr>
            <w:r>
              <w:rPr>
                <w:rFonts w:ascii="Arial Narrow" w:eastAsia="Arial Narrow" w:hAnsi="Arial Narrow" w:cs="Arial Narrow"/>
                <w:sz w:val="20"/>
                <w:szCs w:val="20"/>
              </w:rPr>
              <w:t>Effectue la purge et le cas échéant la désinfection des tuyaux du réseau d’eau potable avant sa réutilisation.</w:t>
            </w:r>
          </w:p>
          <w:p w14:paraId="1AC8F1F0" w14:textId="77777777" w:rsidR="00787601" w:rsidRDefault="007A4AFA">
            <w:pPr>
              <w:numPr>
                <w:ilvl w:val="0"/>
                <w:numId w:val="13"/>
              </w:numPr>
              <w:jc w:val="both"/>
              <w:rPr>
                <w:sz w:val="20"/>
                <w:szCs w:val="20"/>
              </w:rPr>
            </w:pPr>
            <w:r>
              <w:rPr>
                <w:rFonts w:ascii="Arial Narrow" w:eastAsia="Arial Narrow" w:hAnsi="Arial Narrow" w:cs="Arial Narrow"/>
                <w:sz w:val="20"/>
                <w:szCs w:val="20"/>
              </w:rPr>
              <w:t>Prévoit en fonction des risques une analyse d’eau par un laboratoire agréé avant sa réutilisation à des fins sanitaires</w:t>
            </w:r>
          </w:p>
          <w:p w14:paraId="1AC8F1F1" w14:textId="77777777" w:rsidR="00787601" w:rsidRDefault="007A4AFA">
            <w:pPr>
              <w:numPr>
                <w:ilvl w:val="0"/>
                <w:numId w:val="13"/>
              </w:numPr>
              <w:jc w:val="both"/>
              <w:rPr>
                <w:sz w:val="20"/>
                <w:szCs w:val="20"/>
              </w:rPr>
            </w:pPr>
            <w:r>
              <w:rPr>
                <w:rFonts w:ascii="Arial Narrow" w:eastAsia="Arial Narrow" w:hAnsi="Arial Narrow" w:cs="Arial Narrow"/>
                <w:sz w:val="20"/>
                <w:szCs w:val="20"/>
              </w:rPr>
              <w:t>Modifie les menus en conséquence,</w:t>
            </w:r>
          </w:p>
          <w:p w14:paraId="1AC8F1F2" w14:textId="77777777" w:rsidR="00787601" w:rsidRDefault="007A4AFA">
            <w:pPr>
              <w:numPr>
                <w:ilvl w:val="0"/>
                <w:numId w:val="13"/>
              </w:numPr>
              <w:jc w:val="both"/>
              <w:rPr>
                <w:sz w:val="20"/>
                <w:szCs w:val="20"/>
              </w:rPr>
            </w:pPr>
            <w:r>
              <w:rPr>
                <w:rFonts w:ascii="Arial Narrow" w:eastAsia="Arial Narrow" w:hAnsi="Arial Narrow" w:cs="Arial Narrow"/>
                <w:sz w:val="20"/>
                <w:szCs w:val="20"/>
              </w:rPr>
              <w:t>Utilise du matériel jetable de cuisine (assiettes, couverts, serviettes…).</w:t>
            </w:r>
          </w:p>
        </w:tc>
      </w:tr>
    </w:tbl>
    <w:p w14:paraId="1AC8F1F4" w14:textId="77777777" w:rsidR="00787601" w:rsidRDefault="00787601">
      <w:pPr>
        <w:keepNext/>
        <w:pBdr>
          <w:top w:val="single" w:sz="8" w:space="1" w:color="000000"/>
          <w:left w:val="single" w:sz="8" w:space="4" w:color="000000"/>
          <w:bottom w:val="single" w:sz="8" w:space="1" w:color="000000"/>
          <w:right w:val="single" w:sz="8" w:space="4" w:color="000000"/>
          <w:between w:val="nil"/>
        </w:pBdr>
        <w:spacing w:before="240" w:after="60"/>
        <w:ind w:left="567" w:hanging="567"/>
        <w:jc w:val="center"/>
        <w:rPr>
          <w:rFonts w:ascii="Arial Narrow" w:eastAsia="Arial Narrow" w:hAnsi="Arial Narrow" w:cs="Arial Narrow"/>
          <w:b/>
          <w:color w:val="000000"/>
          <w:sz w:val="24"/>
          <w:szCs w:val="24"/>
        </w:rPr>
        <w:sectPr w:rsidR="00787601">
          <w:pgSz w:w="11906" w:h="16838"/>
          <w:pgMar w:top="1134" w:right="1134" w:bottom="1134" w:left="1134" w:header="709" w:footer="709" w:gutter="0"/>
          <w:cols w:space="720"/>
        </w:sectPr>
      </w:pPr>
      <w:bookmarkStart w:id="26" w:name="_qsh70q" w:colFirst="0" w:colLast="0"/>
      <w:bookmarkEnd w:id="26"/>
    </w:p>
    <w:p w14:paraId="1AC8F1F5"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r>
        <w:rPr>
          <w:rFonts w:ascii="Arial Narrow" w:eastAsia="Arial Narrow" w:hAnsi="Arial Narrow" w:cs="Arial Narrow"/>
          <w:b/>
          <w:color w:val="000000"/>
          <w:sz w:val="24"/>
          <w:szCs w:val="24"/>
        </w:rPr>
        <w:lastRenderedPageBreak/>
        <w:t>Epidémie grippale</w:t>
      </w:r>
    </w:p>
    <w:p w14:paraId="1AC8F1F6" w14:textId="77777777" w:rsidR="00787601" w:rsidRDefault="00787601"/>
    <w:p w14:paraId="1AC8F1F7" w14:textId="77777777" w:rsidR="00787601" w:rsidRDefault="007A4AFA">
      <w:pPr>
        <w:ind w:left="360"/>
        <w:jc w:val="center"/>
        <w:rPr>
          <w:rFonts w:ascii="Arial Narrow" w:eastAsia="Arial Narrow" w:hAnsi="Arial Narrow" w:cs="Arial Narrow"/>
          <w:sz w:val="24"/>
          <w:szCs w:val="24"/>
        </w:rPr>
      </w:pPr>
      <w:r>
        <w:rPr>
          <w:rFonts w:ascii="Arial Narrow" w:eastAsia="Arial Narrow" w:hAnsi="Arial Narrow" w:cs="Arial Narrow"/>
          <w:sz w:val="24"/>
          <w:szCs w:val="24"/>
        </w:rPr>
        <w:t>Nom du référent grippe :</w:t>
      </w:r>
    </w:p>
    <w:p w14:paraId="1AC8F1F8" w14:textId="77777777" w:rsidR="00787601" w:rsidRDefault="00787601">
      <w:pPr>
        <w:rPr>
          <w:rFonts w:ascii="Arial Narrow" w:eastAsia="Arial Narrow" w:hAnsi="Arial Narrow" w:cs="Arial Narrow"/>
          <w:sz w:val="22"/>
          <w:szCs w:val="22"/>
        </w:rPr>
      </w:pPr>
    </w:p>
    <w:p w14:paraId="1AC8F1F9"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Description de l’évènement</w:t>
      </w:r>
    </w:p>
    <w:p w14:paraId="1AC8F1FA" w14:textId="77777777" w:rsidR="00787601" w:rsidRDefault="00787601">
      <w:pPr>
        <w:jc w:val="both"/>
        <w:rPr>
          <w:rFonts w:ascii="Arial Narrow" w:eastAsia="Arial Narrow" w:hAnsi="Arial Narrow" w:cs="Arial Narrow"/>
          <w:sz w:val="24"/>
          <w:szCs w:val="24"/>
        </w:rPr>
      </w:pPr>
    </w:p>
    <w:p w14:paraId="1AC8F1FB"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 xml:space="preserve">Cause : </w:t>
      </w:r>
    </w:p>
    <w:p w14:paraId="1AC8F1FC"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Epidémie due à la circulation d’un virus grippal.</w:t>
      </w:r>
    </w:p>
    <w:p w14:paraId="1AC8F1FD" w14:textId="77777777" w:rsidR="00787601" w:rsidRDefault="00787601">
      <w:pPr>
        <w:jc w:val="both"/>
        <w:rPr>
          <w:rFonts w:ascii="Arial Narrow" w:eastAsia="Arial Narrow" w:hAnsi="Arial Narrow" w:cs="Arial Narrow"/>
          <w:sz w:val="22"/>
          <w:szCs w:val="22"/>
        </w:rPr>
      </w:pPr>
    </w:p>
    <w:p w14:paraId="1AC8F1FE"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Conséquences :</w:t>
      </w:r>
      <w:r>
        <w:rPr>
          <w:rFonts w:ascii="Arial Narrow" w:eastAsia="Arial Narrow" w:hAnsi="Arial Narrow" w:cs="Arial Narrow"/>
          <w:sz w:val="22"/>
          <w:szCs w:val="22"/>
        </w:rPr>
        <w:t xml:space="preserve"> </w:t>
      </w:r>
    </w:p>
    <w:p w14:paraId="1AC8F1FF"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Morbidité et mortalité élevées</w:t>
      </w:r>
    </w:p>
    <w:p w14:paraId="1AC8F200"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Accessibilité au système de santé réduite ou modifiée en ville comme à l’hôpital</w:t>
      </w:r>
    </w:p>
    <w:p w14:paraId="1AC8F201"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Absentéisme du personnel estimé à 25% en moyenne (jusqu’à 40%)</w:t>
      </w:r>
    </w:p>
    <w:p w14:paraId="1AC8F202"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Difficultés, voire ruptures d’approvisionnement (en énergie, transports, maintenances diverses…)</w:t>
      </w:r>
    </w:p>
    <w:p w14:paraId="1AC8F203"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Difficultés du maintien de l’activité des prestataires de service (restauration, blanchisserie…)</w:t>
      </w:r>
    </w:p>
    <w:p w14:paraId="1AC8F204" w14:textId="77777777" w:rsidR="00787601" w:rsidRDefault="00787601">
      <w:pPr>
        <w:jc w:val="both"/>
        <w:rPr>
          <w:rFonts w:ascii="Arial Narrow" w:eastAsia="Arial Narrow" w:hAnsi="Arial Narrow" w:cs="Arial Narrow"/>
          <w:sz w:val="24"/>
          <w:szCs w:val="24"/>
        </w:rPr>
      </w:pPr>
    </w:p>
    <w:p w14:paraId="1AC8F205"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Actions à mettre en œuvre</w:t>
      </w:r>
    </w:p>
    <w:p w14:paraId="1AC8F206" w14:textId="77777777" w:rsidR="00787601" w:rsidRDefault="00787601">
      <w:pPr>
        <w:jc w:val="both"/>
        <w:rPr>
          <w:rFonts w:ascii="Arial Narrow" w:eastAsia="Arial Narrow" w:hAnsi="Arial Narrow" w:cs="Arial Narrow"/>
          <w:sz w:val="12"/>
          <w:szCs w:val="12"/>
        </w:rPr>
      </w:pPr>
    </w:p>
    <w:tbl>
      <w:tblPr>
        <w:tblStyle w:val="a6"/>
        <w:tblW w:w="9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6864"/>
      </w:tblGrid>
      <w:tr w:rsidR="00787601" w14:paraId="1AC8F210" w14:textId="77777777">
        <w:trPr>
          <w:trHeight w:val="1369"/>
        </w:trPr>
        <w:tc>
          <w:tcPr>
            <w:tcW w:w="2450" w:type="dxa"/>
            <w:vAlign w:val="center"/>
          </w:tcPr>
          <w:p w14:paraId="1AC8F207"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6864" w:type="dxa"/>
          </w:tcPr>
          <w:p w14:paraId="1AC8F208" w14:textId="77777777" w:rsidR="00787601" w:rsidRDefault="007A4AFA">
            <w:pPr>
              <w:numPr>
                <w:ilvl w:val="0"/>
                <w:numId w:val="20"/>
              </w:numPr>
              <w:jc w:val="both"/>
              <w:rPr>
                <w:sz w:val="20"/>
                <w:szCs w:val="20"/>
              </w:rPr>
            </w:pPr>
            <w:r>
              <w:rPr>
                <w:rFonts w:ascii="Arial Narrow" w:eastAsia="Arial Narrow" w:hAnsi="Arial Narrow" w:cs="Arial Narrow"/>
                <w:sz w:val="20"/>
                <w:szCs w:val="20"/>
              </w:rPr>
              <w:t>Donne l’alerte au sein de l’établissement en cas de déclenchement du plan pandémie grippale, et active le plan bleu.</w:t>
            </w:r>
          </w:p>
          <w:p w14:paraId="1AC8F209" w14:textId="77777777" w:rsidR="00787601" w:rsidRDefault="007A4AFA">
            <w:pPr>
              <w:numPr>
                <w:ilvl w:val="0"/>
                <w:numId w:val="20"/>
              </w:numPr>
              <w:jc w:val="both"/>
              <w:rPr>
                <w:sz w:val="20"/>
                <w:szCs w:val="20"/>
              </w:rPr>
            </w:pPr>
            <w:r>
              <w:rPr>
                <w:rFonts w:ascii="Arial Narrow" w:eastAsia="Arial Narrow" w:hAnsi="Arial Narrow" w:cs="Arial Narrow"/>
                <w:sz w:val="20"/>
                <w:szCs w:val="20"/>
              </w:rPr>
              <w:t>Réunit la cellule de crise.</w:t>
            </w:r>
          </w:p>
          <w:p w14:paraId="1AC8F20A" w14:textId="77777777" w:rsidR="00787601" w:rsidRDefault="007A4AFA">
            <w:pPr>
              <w:numPr>
                <w:ilvl w:val="0"/>
                <w:numId w:val="20"/>
              </w:numPr>
              <w:jc w:val="both"/>
              <w:rPr>
                <w:sz w:val="20"/>
                <w:szCs w:val="20"/>
              </w:rPr>
            </w:pPr>
            <w:r>
              <w:rPr>
                <w:rFonts w:ascii="Arial Narrow" w:eastAsia="Arial Narrow" w:hAnsi="Arial Narrow" w:cs="Arial Narrow"/>
                <w:sz w:val="20"/>
                <w:szCs w:val="20"/>
              </w:rPr>
              <w:t>Suit l’évolution des messages provenant de la préfecture et de l’ARS.</w:t>
            </w:r>
          </w:p>
          <w:p w14:paraId="1AC8F20B" w14:textId="77777777" w:rsidR="00787601" w:rsidRDefault="007A4AFA">
            <w:pPr>
              <w:numPr>
                <w:ilvl w:val="0"/>
                <w:numId w:val="20"/>
              </w:numPr>
              <w:jc w:val="both"/>
              <w:rPr>
                <w:sz w:val="20"/>
                <w:szCs w:val="20"/>
              </w:rPr>
            </w:pPr>
            <w:r>
              <w:rPr>
                <w:rFonts w:ascii="Arial Narrow" w:eastAsia="Arial Narrow" w:hAnsi="Arial Narrow" w:cs="Arial Narrow"/>
                <w:sz w:val="20"/>
                <w:szCs w:val="20"/>
              </w:rPr>
              <w:t>Communique avec les autorités sanitaires.</w:t>
            </w:r>
          </w:p>
          <w:p w14:paraId="1AC8F20C" w14:textId="77777777" w:rsidR="00787601" w:rsidRDefault="007A4AFA">
            <w:pPr>
              <w:numPr>
                <w:ilvl w:val="0"/>
                <w:numId w:val="20"/>
              </w:numPr>
              <w:jc w:val="both"/>
              <w:rPr>
                <w:sz w:val="20"/>
                <w:szCs w:val="20"/>
              </w:rPr>
            </w:pPr>
            <w:r>
              <w:rPr>
                <w:rFonts w:ascii="Arial Narrow" w:eastAsia="Arial Narrow" w:hAnsi="Arial Narrow" w:cs="Arial Narrow"/>
                <w:sz w:val="20"/>
                <w:szCs w:val="20"/>
              </w:rPr>
              <w:t>Organise l’Information aux familles de la situation au sein de l’établissement et des mesures prises et gère la réponse aux médias le cas échéant.</w:t>
            </w:r>
          </w:p>
          <w:p w14:paraId="1AC8F20D" w14:textId="77777777" w:rsidR="00787601" w:rsidRDefault="007A4AFA">
            <w:pPr>
              <w:numPr>
                <w:ilvl w:val="0"/>
                <w:numId w:val="20"/>
              </w:numPr>
              <w:jc w:val="both"/>
              <w:rPr>
                <w:sz w:val="20"/>
                <w:szCs w:val="20"/>
              </w:rPr>
            </w:pPr>
            <w:r>
              <w:rPr>
                <w:rFonts w:ascii="Arial Narrow" w:eastAsia="Arial Narrow" w:hAnsi="Arial Narrow" w:cs="Arial Narrow"/>
                <w:sz w:val="20"/>
                <w:szCs w:val="20"/>
              </w:rPr>
              <w:t>Vérifie que les professionnels de l’établissement</w:t>
            </w:r>
            <w:r>
              <w:rPr>
                <w:rFonts w:ascii="Arial Narrow" w:eastAsia="Arial Narrow" w:hAnsi="Arial Narrow" w:cs="Arial Narrow"/>
                <w:color w:val="FF0000"/>
                <w:sz w:val="20"/>
                <w:szCs w:val="20"/>
              </w:rPr>
              <w:t xml:space="preserve"> </w:t>
            </w:r>
            <w:r>
              <w:rPr>
                <w:rFonts w:ascii="Arial Narrow" w:eastAsia="Arial Narrow" w:hAnsi="Arial Narrow" w:cs="Arial Narrow"/>
                <w:sz w:val="20"/>
                <w:szCs w:val="20"/>
              </w:rPr>
              <w:t>et les autres acteurs du secteur médico-social ont une bonne connaissance du problème et des mesures, ou protocoles à mettre en œuvre.</w:t>
            </w:r>
          </w:p>
          <w:p w14:paraId="1AC8F20E" w14:textId="77777777" w:rsidR="00787601" w:rsidRDefault="007A4AFA">
            <w:pPr>
              <w:numPr>
                <w:ilvl w:val="0"/>
                <w:numId w:val="20"/>
              </w:numPr>
              <w:jc w:val="both"/>
              <w:rPr>
                <w:sz w:val="20"/>
                <w:szCs w:val="20"/>
              </w:rPr>
            </w:pPr>
            <w:r>
              <w:rPr>
                <w:rFonts w:ascii="Arial Narrow" w:eastAsia="Arial Narrow" w:hAnsi="Arial Narrow" w:cs="Arial Narrow"/>
                <w:sz w:val="20"/>
                <w:szCs w:val="20"/>
              </w:rPr>
              <w:t>Adapte, si besoin, les plannings et les fiches de poste du personnel avec priorisation des tâches, en coordination avec le médecin coordonnateur et/ou l’IDE référent.</w:t>
            </w:r>
          </w:p>
          <w:p w14:paraId="1AC8F20F"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 personnel présent et déclenche le Plan de Continuité des Activités (PCA) si besoin.</w:t>
            </w:r>
          </w:p>
        </w:tc>
      </w:tr>
      <w:tr w:rsidR="00787601" w14:paraId="1AC8F218" w14:textId="77777777">
        <w:trPr>
          <w:trHeight w:val="1369"/>
        </w:trPr>
        <w:tc>
          <w:tcPr>
            <w:tcW w:w="2450" w:type="dxa"/>
            <w:vAlign w:val="center"/>
          </w:tcPr>
          <w:p w14:paraId="1AC8F211"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chargé du secrétariat</w:t>
            </w:r>
          </w:p>
        </w:tc>
        <w:tc>
          <w:tcPr>
            <w:tcW w:w="6864" w:type="dxa"/>
          </w:tcPr>
          <w:p w14:paraId="1AC8F212" w14:textId="77777777" w:rsidR="00787601" w:rsidRDefault="007A4AFA">
            <w:pPr>
              <w:numPr>
                <w:ilvl w:val="0"/>
                <w:numId w:val="3"/>
              </w:numPr>
              <w:jc w:val="both"/>
              <w:rPr>
                <w:sz w:val="20"/>
                <w:szCs w:val="20"/>
              </w:rPr>
            </w:pPr>
            <w:r>
              <w:rPr>
                <w:rFonts w:ascii="Arial Narrow" w:eastAsia="Arial Narrow" w:hAnsi="Arial Narrow" w:cs="Arial Narrow"/>
                <w:sz w:val="20"/>
                <w:szCs w:val="20"/>
              </w:rPr>
              <w:t xml:space="preserve">Selon les directives du directeur : </w:t>
            </w:r>
          </w:p>
          <w:p w14:paraId="1AC8F213"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services de l’Etat et autres partenaires, </w:t>
            </w:r>
          </w:p>
          <w:p w14:paraId="1AC8F214"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diffuse</w:t>
            </w:r>
            <w:proofErr w:type="gramEnd"/>
            <w:r>
              <w:rPr>
                <w:rFonts w:ascii="Arial Narrow" w:eastAsia="Arial Narrow" w:hAnsi="Arial Narrow" w:cs="Arial Narrow"/>
                <w:sz w:val="20"/>
                <w:szCs w:val="20"/>
              </w:rPr>
              <w:t xml:space="preserve"> le message d’alerte au sein de l’établissement,</w:t>
            </w:r>
          </w:p>
          <w:p w14:paraId="1AC8F215"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familles,</w:t>
            </w:r>
          </w:p>
          <w:p w14:paraId="1AC8F216"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centralise</w:t>
            </w:r>
            <w:proofErr w:type="gramEnd"/>
            <w:r>
              <w:rPr>
                <w:rFonts w:ascii="Arial Narrow" w:eastAsia="Arial Narrow" w:hAnsi="Arial Narrow" w:cs="Arial Narrow"/>
                <w:sz w:val="20"/>
                <w:szCs w:val="20"/>
              </w:rPr>
              <w:t>, suit et met en forme les données sanitaires (nb de résidents, nb de transferts non programmés, nb de personnes grippées, nb de décès…) et en informe le directeur qui communique aux autorités sanitaires,</w:t>
            </w:r>
          </w:p>
          <w:p w14:paraId="1AC8F217" w14:textId="77777777" w:rsidR="00787601" w:rsidRDefault="007A4AFA">
            <w:pPr>
              <w:numPr>
                <w:ilvl w:val="0"/>
                <w:numId w:val="9"/>
              </w:numPr>
              <w:jc w:val="both"/>
              <w:rPr>
                <w:sz w:val="20"/>
                <w:szCs w:val="20"/>
              </w:rPr>
            </w:pPr>
            <w:r>
              <w:rPr>
                <w:rFonts w:ascii="Arial Narrow" w:eastAsia="Arial Narrow" w:hAnsi="Arial Narrow" w:cs="Arial Narrow"/>
                <w:sz w:val="20"/>
                <w:szCs w:val="20"/>
              </w:rPr>
              <w:t>Consulte régulièrement la boite de messagerie de l’établissement (au minimum 3 fois par jour),</w:t>
            </w:r>
          </w:p>
        </w:tc>
      </w:tr>
      <w:tr w:rsidR="00787601" w14:paraId="1AC8F224" w14:textId="77777777">
        <w:trPr>
          <w:trHeight w:val="792"/>
        </w:trPr>
        <w:tc>
          <w:tcPr>
            <w:tcW w:w="2450" w:type="dxa"/>
            <w:vAlign w:val="center"/>
          </w:tcPr>
          <w:p w14:paraId="1AC8F219"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21A"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21B"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21C"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A.S et A.M.P)</w:t>
            </w:r>
          </w:p>
        </w:tc>
        <w:tc>
          <w:tcPr>
            <w:tcW w:w="6864" w:type="dxa"/>
          </w:tcPr>
          <w:p w14:paraId="1AC8F21D" w14:textId="77777777" w:rsidR="00787601" w:rsidRDefault="007A4AFA">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Organise la surveillance des personnes à risques</w:t>
            </w:r>
          </w:p>
          <w:p w14:paraId="1AC8F21E" w14:textId="77777777" w:rsidR="00787601" w:rsidRDefault="007A4AFA">
            <w:pPr>
              <w:numPr>
                <w:ilvl w:val="0"/>
                <w:numId w:val="5"/>
              </w:numPr>
              <w:jc w:val="both"/>
              <w:rPr>
                <w:sz w:val="20"/>
                <w:szCs w:val="20"/>
              </w:rPr>
            </w:pPr>
            <w:r>
              <w:rPr>
                <w:rFonts w:ascii="Arial Narrow" w:eastAsia="Arial Narrow" w:hAnsi="Arial Narrow" w:cs="Arial Narrow"/>
                <w:sz w:val="20"/>
                <w:szCs w:val="20"/>
              </w:rPr>
              <w:t>Identifie les résidents à risques et demande l’avis du médecin traitant pour la prise en charge.</w:t>
            </w:r>
          </w:p>
          <w:p w14:paraId="1AC8F21F" w14:textId="77777777" w:rsidR="00787601" w:rsidRDefault="007A4AFA">
            <w:pPr>
              <w:numPr>
                <w:ilvl w:val="0"/>
                <w:numId w:val="5"/>
              </w:numPr>
              <w:jc w:val="both"/>
              <w:rPr>
                <w:sz w:val="20"/>
                <w:szCs w:val="20"/>
              </w:rPr>
            </w:pPr>
            <w:r>
              <w:rPr>
                <w:rFonts w:ascii="Arial Narrow" w:eastAsia="Arial Narrow" w:hAnsi="Arial Narrow" w:cs="Arial Narrow"/>
                <w:sz w:val="20"/>
                <w:szCs w:val="20"/>
              </w:rPr>
              <w:t>Vérifie l’application des protocoles de prise en charge des résidents et de bonnes pratiques en cas de pandémie grippale mis en place dans l’établissement.</w:t>
            </w:r>
          </w:p>
          <w:p w14:paraId="1AC8F220" w14:textId="77777777" w:rsidR="00787601" w:rsidRDefault="007A4AFA">
            <w:pPr>
              <w:numPr>
                <w:ilvl w:val="0"/>
                <w:numId w:val="5"/>
              </w:numPr>
              <w:jc w:val="both"/>
              <w:rPr>
                <w:sz w:val="20"/>
                <w:szCs w:val="20"/>
              </w:rPr>
            </w:pPr>
            <w:r>
              <w:rPr>
                <w:rFonts w:ascii="Arial Narrow" w:eastAsia="Arial Narrow" w:hAnsi="Arial Narrow" w:cs="Arial Narrow"/>
                <w:sz w:val="20"/>
                <w:szCs w:val="20"/>
              </w:rPr>
              <w:t xml:space="preserve">Fait appliquer les règles d’hygiène standards au sein de l’établissement et des mesures barrières (isolement des malades, restriction des </w:t>
            </w:r>
            <w:proofErr w:type="gramStart"/>
            <w:r>
              <w:rPr>
                <w:rFonts w:ascii="Arial Narrow" w:eastAsia="Arial Narrow" w:hAnsi="Arial Narrow" w:cs="Arial Narrow"/>
                <w:sz w:val="20"/>
                <w:szCs w:val="20"/>
              </w:rPr>
              <w:t>visites….</w:t>
            </w:r>
            <w:proofErr w:type="gramEnd"/>
            <w:r>
              <w:rPr>
                <w:rFonts w:ascii="Arial Narrow" w:eastAsia="Arial Narrow" w:hAnsi="Arial Narrow" w:cs="Arial Narrow"/>
                <w:sz w:val="20"/>
                <w:szCs w:val="20"/>
              </w:rPr>
              <w:t>).</w:t>
            </w:r>
          </w:p>
          <w:p w14:paraId="1AC8F221" w14:textId="77777777" w:rsidR="00787601" w:rsidRDefault="007A4AFA">
            <w:pPr>
              <w:numPr>
                <w:ilvl w:val="0"/>
                <w:numId w:val="5"/>
              </w:numPr>
              <w:jc w:val="both"/>
              <w:rPr>
                <w:sz w:val="20"/>
                <w:szCs w:val="20"/>
              </w:rPr>
            </w:pPr>
            <w:r>
              <w:rPr>
                <w:rFonts w:ascii="Arial Narrow" w:eastAsia="Arial Narrow" w:hAnsi="Arial Narrow" w:cs="Arial Narrow"/>
                <w:sz w:val="20"/>
                <w:szCs w:val="20"/>
              </w:rPr>
              <w:t>Adapte l’organisation de l’établissement à la réalité épidémiologique (virulence du virus, taux d’attaque…),</w:t>
            </w:r>
          </w:p>
          <w:p w14:paraId="1AC8F222" w14:textId="77777777" w:rsidR="00787601" w:rsidRDefault="00787601">
            <w:pPr>
              <w:jc w:val="both"/>
              <w:rPr>
                <w:rFonts w:ascii="Arial Narrow" w:eastAsia="Arial Narrow" w:hAnsi="Arial Narrow" w:cs="Arial Narrow"/>
                <w:sz w:val="20"/>
                <w:szCs w:val="20"/>
              </w:rPr>
            </w:pPr>
          </w:p>
          <w:p w14:paraId="1AC8F223" w14:textId="77777777" w:rsidR="00787601" w:rsidRDefault="007A4AFA">
            <w:pPr>
              <w:numPr>
                <w:ilvl w:val="0"/>
                <w:numId w:val="5"/>
              </w:numPr>
              <w:jc w:val="both"/>
              <w:rPr>
                <w:sz w:val="20"/>
                <w:szCs w:val="20"/>
              </w:rPr>
            </w:pPr>
            <w:r>
              <w:rPr>
                <w:rFonts w:ascii="Arial Narrow" w:eastAsia="Arial Narrow" w:hAnsi="Arial Narrow" w:cs="Arial Narrow"/>
                <w:sz w:val="20"/>
                <w:szCs w:val="20"/>
              </w:rPr>
              <w:t>En cas d’hospitalisation, applique le cas échéant la convention signée avec l’établissement de santé.</w:t>
            </w:r>
          </w:p>
        </w:tc>
      </w:tr>
      <w:tr w:rsidR="00787601" w14:paraId="1AC8F22B" w14:textId="77777777">
        <w:trPr>
          <w:trHeight w:val="792"/>
        </w:trPr>
        <w:tc>
          <w:tcPr>
            <w:tcW w:w="2450" w:type="dxa"/>
            <w:vAlign w:val="center"/>
          </w:tcPr>
          <w:p w14:paraId="1AC8F225" w14:textId="77777777" w:rsidR="00787601" w:rsidRDefault="007A4AFA">
            <w:pPr>
              <w:tabs>
                <w:tab w:val="left" w:pos="1785"/>
              </w:tabs>
              <w:jc w:val="center"/>
              <w:rPr>
                <w:rFonts w:ascii="Arial Narrow" w:eastAsia="Arial Narrow" w:hAnsi="Arial Narrow" w:cs="Arial Narrow"/>
                <w:sz w:val="22"/>
                <w:szCs w:val="22"/>
              </w:rPr>
            </w:pPr>
            <w:r>
              <w:rPr>
                <w:rFonts w:ascii="Arial Narrow" w:eastAsia="Arial Narrow" w:hAnsi="Arial Narrow" w:cs="Arial Narrow"/>
                <w:b/>
                <w:sz w:val="22"/>
                <w:szCs w:val="22"/>
              </w:rPr>
              <w:t>Personnel service logistique</w:t>
            </w:r>
          </w:p>
        </w:tc>
        <w:tc>
          <w:tcPr>
            <w:tcW w:w="6864" w:type="dxa"/>
          </w:tcPr>
          <w:p w14:paraId="1AC8F226" w14:textId="77777777" w:rsidR="00787601" w:rsidRDefault="007A4AFA">
            <w:pPr>
              <w:numPr>
                <w:ilvl w:val="0"/>
                <w:numId w:val="5"/>
              </w:numPr>
              <w:jc w:val="both"/>
              <w:rPr>
                <w:sz w:val="20"/>
                <w:szCs w:val="20"/>
              </w:rPr>
            </w:pPr>
            <w:r>
              <w:rPr>
                <w:rFonts w:ascii="Arial Narrow" w:eastAsia="Arial Narrow" w:hAnsi="Arial Narrow" w:cs="Arial Narrow"/>
                <w:sz w:val="20"/>
                <w:szCs w:val="20"/>
              </w:rPr>
              <w:t>Gère les DASRI (déchets d’activités de soins à risques infectieux et assimilés) de l’établissement.</w:t>
            </w:r>
          </w:p>
          <w:p w14:paraId="1AC8F227" w14:textId="77777777" w:rsidR="00787601" w:rsidRDefault="007A4AFA">
            <w:pPr>
              <w:numPr>
                <w:ilvl w:val="0"/>
                <w:numId w:val="5"/>
              </w:numPr>
              <w:jc w:val="both"/>
              <w:rPr>
                <w:sz w:val="20"/>
                <w:szCs w:val="20"/>
              </w:rPr>
            </w:pPr>
            <w:r>
              <w:rPr>
                <w:rFonts w:ascii="Arial Narrow" w:eastAsia="Arial Narrow" w:hAnsi="Arial Narrow" w:cs="Arial Narrow"/>
                <w:sz w:val="20"/>
                <w:szCs w:val="20"/>
              </w:rPr>
              <w:t>S’approvisionne en masques FFP2 auprès du site de mise à disposition des masques.</w:t>
            </w:r>
          </w:p>
          <w:p w14:paraId="1AC8F228" w14:textId="77777777" w:rsidR="00787601" w:rsidRDefault="007A4AFA">
            <w:pPr>
              <w:numPr>
                <w:ilvl w:val="0"/>
                <w:numId w:val="5"/>
              </w:numPr>
              <w:jc w:val="both"/>
              <w:rPr>
                <w:sz w:val="20"/>
                <w:szCs w:val="20"/>
              </w:rPr>
            </w:pPr>
            <w:r>
              <w:rPr>
                <w:rFonts w:ascii="Arial Narrow" w:eastAsia="Arial Narrow" w:hAnsi="Arial Narrow" w:cs="Arial Narrow"/>
                <w:sz w:val="20"/>
                <w:szCs w:val="20"/>
              </w:rPr>
              <w:lastRenderedPageBreak/>
              <w:t xml:space="preserve">Constitue un stock de divers matériels (masques chirurgicaux, gants U.U, sur blouses, solutions </w:t>
            </w:r>
            <w:proofErr w:type="spellStart"/>
            <w:r>
              <w:rPr>
                <w:rFonts w:ascii="Arial Narrow" w:eastAsia="Arial Narrow" w:hAnsi="Arial Narrow" w:cs="Arial Narrow"/>
                <w:sz w:val="20"/>
                <w:szCs w:val="20"/>
              </w:rPr>
              <w:t>hydro-alcooliques</w:t>
            </w:r>
            <w:proofErr w:type="spellEnd"/>
            <w:r>
              <w:rPr>
                <w:rFonts w:ascii="Arial Narrow" w:eastAsia="Arial Narrow" w:hAnsi="Arial Narrow" w:cs="Arial Narrow"/>
                <w:sz w:val="20"/>
                <w:szCs w:val="20"/>
              </w:rPr>
              <w:t xml:space="preserve">…) </w:t>
            </w:r>
          </w:p>
          <w:p w14:paraId="1AC8F229" w14:textId="77777777" w:rsidR="00787601" w:rsidRDefault="007A4AFA">
            <w:pPr>
              <w:numPr>
                <w:ilvl w:val="0"/>
                <w:numId w:val="5"/>
              </w:numPr>
              <w:jc w:val="both"/>
              <w:rPr>
                <w:sz w:val="20"/>
                <w:szCs w:val="20"/>
              </w:rPr>
            </w:pPr>
            <w:r>
              <w:rPr>
                <w:rFonts w:ascii="Arial Narrow" w:eastAsia="Arial Narrow" w:hAnsi="Arial Narrow" w:cs="Arial Narrow"/>
                <w:sz w:val="20"/>
                <w:szCs w:val="20"/>
              </w:rPr>
              <w:t>Assure la logistique (linge, restauration, prestataires de services…).</w:t>
            </w:r>
          </w:p>
          <w:p w14:paraId="1AC8F22A" w14:textId="77777777" w:rsidR="00787601" w:rsidRDefault="007A4AFA">
            <w:pPr>
              <w:numPr>
                <w:ilvl w:val="0"/>
                <w:numId w:val="5"/>
              </w:numPr>
              <w:jc w:val="both"/>
              <w:rPr>
                <w:sz w:val="20"/>
                <w:szCs w:val="20"/>
              </w:rPr>
            </w:pPr>
            <w:r>
              <w:rPr>
                <w:rFonts w:ascii="Arial Narrow" w:eastAsia="Arial Narrow" w:hAnsi="Arial Narrow" w:cs="Arial Narrow"/>
                <w:sz w:val="20"/>
                <w:szCs w:val="20"/>
              </w:rPr>
              <w:t>Gère la signalétique (circuits / pièces spécifiques)</w:t>
            </w:r>
          </w:p>
        </w:tc>
      </w:tr>
    </w:tbl>
    <w:p w14:paraId="1AC8F22C" w14:textId="77777777" w:rsidR="00787601" w:rsidRDefault="00787601">
      <w:pPr>
        <w:keepNext/>
        <w:pBdr>
          <w:top w:val="single" w:sz="8" w:space="1" w:color="000000"/>
          <w:left w:val="single" w:sz="8" w:space="4" w:color="000000"/>
          <w:bottom w:val="single" w:sz="8" w:space="1" w:color="000000"/>
          <w:right w:val="single" w:sz="8" w:space="4" w:color="000000"/>
          <w:between w:val="nil"/>
        </w:pBdr>
        <w:spacing w:before="240" w:after="60"/>
        <w:ind w:left="567" w:hanging="567"/>
        <w:jc w:val="center"/>
        <w:rPr>
          <w:rFonts w:ascii="Arial Narrow" w:eastAsia="Arial Narrow" w:hAnsi="Arial Narrow" w:cs="Arial Narrow"/>
          <w:b/>
          <w:color w:val="000000"/>
          <w:sz w:val="24"/>
          <w:szCs w:val="24"/>
        </w:rPr>
        <w:sectPr w:rsidR="00787601">
          <w:pgSz w:w="11906" w:h="16838"/>
          <w:pgMar w:top="1134" w:right="1134" w:bottom="1134" w:left="1134" w:header="709" w:footer="709" w:gutter="0"/>
          <w:cols w:space="720"/>
        </w:sectPr>
      </w:pPr>
      <w:bookmarkStart w:id="27" w:name="_3as4poj" w:colFirst="0" w:colLast="0"/>
      <w:bookmarkEnd w:id="27"/>
    </w:p>
    <w:p w14:paraId="1AC8F22D"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r>
        <w:rPr>
          <w:rFonts w:ascii="Arial Narrow" w:eastAsia="Arial Narrow" w:hAnsi="Arial Narrow" w:cs="Arial Narrow"/>
          <w:b/>
          <w:color w:val="000000"/>
          <w:sz w:val="24"/>
          <w:szCs w:val="24"/>
        </w:rPr>
        <w:lastRenderedPageBreak/>
        <w:t>Incendie</w:t>
      </w:r>
    </w:p>
    <w:p w14:paraId="1AC8F22E" w14:textId="77777777" w:rsidR="00787601" w:rsidRDefault="00787601"/>
    <w:p w14:paraId="1AC8F22F" w14:textId="77777777" w:rsidR="00787601" w:rsidRDefault="00787601"/>
    <w:p w14:paraId="1AC8F230"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Description de l’évènement</w:t>
      </w:r>
    </w:p>
    <w:p w14:paraId="1AC8F231" w14:textId="77777777" w:rsidR="00787601" w:rsidRDefault="00787601">
      <w:pPr>
        <w:jc w:val="both"/>
        <w:rPr>
          <w:rFonts w:ascii="Arial Narrow" w:eastAsia="Arial Narrow" w:hAnsi="Arial Narrow" w:cs="Arial Narrow"/>
          <w:sz w:val="24"/>
          <w:szCs w:val="24"/>
        </w:rPr>
      </w:pPr>
    </w:p>
    <w:p w14:paraId="1AC8F232"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Causes</w:t>
      </w:r>
    </w:p>
    <w:p w14:paraId="1AC8F233" w14:textId="77777777" w:rsidR="00787601" w:rsidRDefault="007A4AFA">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Court circuit</w:t>
      </w:r>
      <w:proofErr w:type="spellEnd"/>
      <w:r>
        <w:rPr>
          <w:rFonts w:ascii="Arial Narrow" w:eastAsia="Arial Narrow" w:hAnsi="Arial Narrow" w:cs="Arial Narrow"/>
          <w:sz w:val="22"/>
          <w:szCs w:val="22"/>
        </w:rPr>
        <w:t xml:space="preserve"> sur le réseau électrique de l’établissement</w:t>
      </w:r>
    </w:p>
    <w:p w14:paraId="1AC8F234"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Inflammation de produits chimiques (d’entretien par exemple)</w:t>
      </w:r>
    </w:p>
    <w:p w14:paraId="1AC8F235"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Incendie/explosion extérieur à l’établissement</w:t>
      </w:r>
    </w:p>
    <w:p w14:paraId="1AC8F236" w14:textId="77777777" w:rsidR="00787601" w:rsidRDefault="00787601">
      <w:pPr>
        <w:jc w:val="both"/>
        <w:rPr>
          <w:rFonts w:ascii="Arial Narrow" w:eastAsia="Arial Narrow" w:hAnsi="Arial Narrow" w:cs="Arial Narrow"/>
          <w:sz w:val="24"/>
          <w:szCs w:val="24"/>
        </w:rPr>
      </w:pPr>
    </w:p>
    <w:p w14:paraId="1AC8F237"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Conséquences</w:t>
      </w:r>
    </w:p>
    <w:p w14:paraId="1AC8F238"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Destruction des biens et matériels</w:t>
      </w:r>
    </w:p>
    <w:p w14:paraId="1AC8F239"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Brûlures</w:t>
      </w:r>
    </w:p>
    <w:p w14:paraId="1AC8F23A"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2"/>
          <w:szCs w:val="22"/>
        </w:rPr>
        <w:t>Intoxication par les fumées et gaz</w:t>
      </w:r>
    </w:p>
    <w:p w14:paraId="1AC8F23B" w14:textId="77777777" w:rsidR="00787601" w:rsidRDefault="00787601">
      <w:pPr>
        <w:jc w:val="both"/>
        <w:rPr>
          <w:rFonts w:ascii="Arial Narrow" w:eastAsia="Arial Narrow" w:hAnsi="Arial Narrow" w:cs="Arial Narrow"/>
          <w:sz w:val="24"/>
          <w:szCs w:val="24"/>
        </w:rPr>
      </w:pPr>
    </w:p>
    <w:p w14:paraId="1AC8F23C" w14:textId="77777777" w:rsidR="00787601" w:rsidRDefault="00787601">
      <w:pPr>
        <w:jc w:val="both"/>
        <w:rPr>
          <w:rFonts w:ascii="Arial Narrow" w:eastAsia="Arial Narrow" w:hAnsi="Arial Narrow" w:cs="Arial Narrow"/>
          <w:sz w:val="24"/>
          <w:szCs w:val="24"/>
        </w:rPr>
      </w:pPr>
    </w:p>
    <w:p w14:paraId="1AC8F23D"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Actions à mettre en œuvre</w:t>
      </w:r>
    </w:p>
    <w:p w14:paraId="1AC8F23E" w14:textId="77777777" w:rsidR="00787601" w:rsidRDefault="00787601">
      <w:pPr>
        <w:jc w:val="both"/>
        <w:rPr>
          <w:rFonts w:ascii="Arial Narrow" w:eastAsia="Arial Narrow" w:hAnsi="Arial Narrow" w:cs="Arial Narrow"/>
          <w:sz w:val="24"/>
          <w:szCs w:val="24"/>
        </w:rPr>
      </w:pPr>
    </w:p>
    <w:p w14:paraId="1AC8F23F" w14:textId="77777777" w:rsidR="00787601" w:rsidRDefault="007A4AFA">
      <w:pPr>
        <w:jc w:val="both"/>
        <w:rPr>
          <w:rFonts w:ascii="Arial Narrow" w:eastAsia="Arial Narrow" w:hAnsi="Arial Narrow" w:cs="Arial Narrow"/>
          <w:color w:val="FF0000"/>
          <w:sz w:val="24"/>
          <w:szCs w:val="24"/>
        </w:rPr>
      </w:pPr>
      <w:r>
        <w:rPr>
          <w:rFonts w:ascii="Arial Narrow" w:eastAsia="Arial Narrow" w:hAnsi="Arial Narrow" w:cs="Arial Narrow"/>
          <w:b/>
          <w:color w:val="FF0000"/>
          <w:sz w:val="24"/>
          <w:szCs w:val="24"/>
        </w:rPr>
        <w:t>Alerter les secours (SDIS) et suivre leurs recommandations</w:t>
      </w:r>
    </w:p>
    <w:p w14:paraId="1AC8F240" w14:textId="77777777" w:rsidR="00787601" w:rsidRDefault="00787601">
      <w:pPr>
        <w:jc w:val="both"/>
        <w:rPr>
          <w:rFonts w:ascii="Arial Narrow" w:eastAsia="Arial Narrow" w:hAnsi="Arial Narrow" w:cs="Arial Narrow"/>
          <w:sz w:val="24"/>
          <w:szCs w:val="24"/>
        </w:rPr>
      </w:pPr>
    </w:p>
    <w:tbl>
      <w:tblPr>
        <w:tblStyle w:val="a7"/>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24C" w14:textId="77777777">
        <w:trPr>
          <w:trHeight w:val="1089"/>
        </w:trPr>
        <w:tc>
          <w:tcPr>
            <w:tcW w:w="2292" w:type="dxa"/>
            <w:vAlign w:val="center"/>
          </w:tcPr>
          <w:p w14:paraId="1AC8F241"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7016" w:type="dxa"/>
          </w:tcPr>
          <w:p w14:paraId="1AC8F242" w14:textId="77777777" w:rsidR="00787601" w:rsidRDefault="007A4AFA">
            <w:pPr>
              <w:jc w:val="both"/>
              <w:rPr>
                <w:rFonts w:ascii="Arial Narrow" w:eastAsia="Arial Narrow" w:hAnsi="Arial Narrow" w:cs="Arial Narrow"/>
                <w:sz w:val="20"/>
                <w:szCs w:val="20"/>
              </w:rPr>
            </w:pPr>
            <w:r>
              <w:rPr>
                <w:rFonts w:ascii="Arial Narrow" w:eastAsia="Arial Narrow" w:hAnsi="Arial Narrow" w:cs="Arial Narrow"/>
                <w:sz w:val="20"/>
                <w:szCs w:val="20"/>
              </w:rPr>
              <w:t>A « froid »</w:t>
            </w:r>
          </w:p>
          <w:p w14:paraId="1AC8F243" w14:textId="77777777" w:rsidR="00787601" w:rsidRDefault="007A4AFA">
            <w:pPr>
              <w:numPr>
                <w:ilvl w:val="0"/>
                <w:numId w:val="20"/>
              </w:numPr>
              <w:jc w:val="both"/>
              <w:rPr>
                <w:sz w:val="20"/>
                <w:szCs w:val="20"/>
              </w:rPr>
            </w:pPr>
            <w:r>
              <w:rPr>
                <w:rFonts w:ascii="Arial Narrow" w:eastAsia="Arial Narrow" w:hAnsi="Arial Narrow" w:cs="Arial Narrow"/>
                <w:sz w:val="20"/>
                <w:szCs w:val="20"/>
              </w:rPr>
              <w:t>Donne l’alerte au sein de l’établissement et décide du déclenchement du Plan Bleu</w:t>
            </w:r>
          </w:p>
          <w:p w14:paraId="1AC8F244" w14:textId="77777777" w:rsidR="00787601" w:rsidRDefault="007A4AFA">
            <w:pPr>
              <w:numPr>
                <w:ilvl w:val="0"/>
                <w:numId w:val="20"/>
              </w:numPr>
              <w:jc w:val="both"/>
              <w:rPr>
                <w:sz w:val="20"/>
                <w:szCs w:val="20"/>
              </w:rPr>
            </w:pPr>
            <w:r>
              <w:rPr>
                <w:rFonts w:ascii="Arial Narrow" w:eastAsia="Arial Narrow" w:hAnsi="Arial Narrow" w:cs="Arial Narrow"/>
                <w:sz w:val="20"/>
                <w:szCs w:val="20"/>
              </w:rPr>
              <w:t>Réunit la cellule de crise</w:t>
            </w:r>
          </w:p>
          <w:p w14:paraId="1AC8F245"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les personnels présents</w:t>
            </w:r>
          </w:p>
          <w:p w14:paraId="1AC8F246" w14:textId="77777777" w:rsidR="00787601" w:rsidRDefault="007A4AFA">
            <w:pPr>
              <w:numPr>
                <w:ilvl w:val="0"/>
                <w:numId w:val="20"/>
              </w:numPr>
              <w:jc w:val="both"/>
              <w:rPr>
                <w:sz w:val="20"/>
                <w:szCs w:val="20"/>
              </w:rPr>
            </w:pPr>
            <w:r>
              <w:rPr>
                <w:rFonts w:ascii="Arial Narrow" w:eastAsia="Arial Narrow" w:hAnsi="Arial Narrow" w:cs="Arial Narrow"/>
                <w:sz w:val="20"/>
                <w:szCs w:val="20"/>
              </w:rPr>
              <w:t>Communique avec les autorités sanitaires</w:t>
            </w:r>
          </w:p>
          <w:p w14:paraId="1AC8F247" w14:textId="77777777" w:rsidR="00787601" w:rsidRDefault="007A4AFA">
            <w:pPr>
              <w:numPr>
                <w:ilvl w:val="0"/>
                <w:numId w:val="20"/>
              </w:numPr>
              <w:jc w:val="both"/>
              <w:rPr>
                <w:sz w:val="20"/>
                <w:szCs w:val="20"/>
              </w:rPr>
            </w:pPr>
            <w:r>
              <w:rPr>
                <w:rFonts w:ascii="Arial Narrow" w:eastAsia="Arial Narrow" w:hAnsi="Arial Narrow" w:cs="Arial Narrow"/>
                <w:sz w:val="20"/>
                <w:szCs w:val="20"/>
              </w:rPr>
              <w:t>Organise la communication avec les familles des résidents</w:t>
            </w:r>
          </w:p>
          <w:p w14:paraId="1AC8F248" w14:textId="77777777" w:rsidR="00787601" w:rsidRDefault="007A4AFA">
            <w:pPr>
              <w:numPr>
                <w:ilvl w:val="0"/>
                <w:numId w:val="20"/>
              </w:numPr>
              <w:jc w:val="both"/>
              <w:rPr>
                <w:sz w:val="20"/>
                <w:szCs w:val="20"/>
              </w:rPr>
            </w:pPr>
            <w:r>
              <w:rPr>
                <w:rFonts w:ascii="Arial Narrow" w:eastAsia="Arial Narrow" w:hAnsi="Arial Narrow" w:cs="Arial Narrow"/>
                <w:sz w:val="20"/>
                <w:szCs w:val="20"/>
              </w:rPr>
              <w:t>Prévoit l’Information aux familles de la situation au sein de l’établissement et des mesures prises, et gère la réponse aux médias (le cas échéant)</w:t>
            </w:r>
          </w:p>
          <w:p w14:paraId="1AC8F249" w14:textId="77777777" w:rsidR="00787601" w:rsidRDefault="007A4AFA">
            <w:pPr>
              <w:numPr>
                <w:ilvl w:val="0"/>
                <w:numId w:val="20"/>
              </w:numPr>
              <w:jc w:val="both"/>
              <w:rPr>
                <w:sz w:val="20"/>
                <w:szCs w:val="20"/>
              </w:rPr>
            </w:pPr>
            <w:r>
              <w:rPr>
                <w:rFonts w:ascii="Arial Narrow" w:eastAsia="Arial Narrow" w:hAnsi="Arial Narrow" w:cs="Arial Narrow"/>
                <w:sz w:val="20"/>
                <w:szCs w:val="20"/>
              </w:rPr>
              <w:t>Vérifie que les professionnels de l’établissement</w:t>
            </w:r>
            <w:r>
              <w:rPr>
                <w:rFonts w:ascii="Arial Narrow" w:eastAsia="Arial Narrow" w:hAnsi="Arial Narrow" w:cs="Arial Narrow"/>
                <w:color w:val="FF0000"/>
                <w:sz w:val="20"/>
                <w:szCs w:val="20"/>
              </w:rPr>
              <w:t xml:space="preserve"> </w:t>
            </w:r>
            <w:r>
              <w:rPr>
                <w:rFonts w:ascii="Arial Narrow" w:eastAsia="Arial Narrow" w:hAnsi="Arial Narrow" w:cs="Arial Narrow"/>
                <w:sz w:val="20"/>
                <w:szCs w:val="20"/>
              </w:rPr>
              <w:t>et les autres acteurs du secteur médico-social ont une bonne connaissance du problème et des mesures, ou protocoles à mettre en œuvre.</w:t>
            </w:r>
          </w:p>
          <w:p w14:paraId="1AC8F24A" w14:textId="77777777" w:rsidR="00787601" w:rsidRDefault="007A4AFA">
            <w:pPr>
              <w:numPr>
                <w:ilvl w:val="0"/>
                <w:numId w:val="20"/>
              </w:numPr>
              <w:jc w:val="both"/>
              <w:rPr>
                <w:sz w:val="20"/>
                <w:szCs w:val="20"/>
              </w:rPr>
            </w:pPr>
            <w:r>
              <w:rPr>
                <w:rFonts w:ascii="Arial Narrow" w:eastAsia="Arial Narrow" w:hAnsi="Arial Narrow" w:cs="Arial Narrow"/>
                <w:sz w:val="20"/>
                <w:szCs w:val="20"/>
              </w:rPr>
              <w:t>Adapte si besoin les plannings et les fiches de poste du personnel avec priorisation des tâches, en coordination avec le médecin coordonnateur et/ou l’IDE référent.</w:t>
            </w:r>
          </w:p>
          <w:p w14:paraId="1AC8F24B"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 personnel présent et déclenche le PCA si besoin.</w:t>
            </w:r>
          </w:p>
        </w:tc>
      </w:tr>
      <w:tr w:rsidR="00787601" w14:paraId="1AC8F251" w14:textId="77777777">
        <w:trPr>
          <w:trHeight w:val="1089"/>
        </w:trPr>
        <w:tc>
          <w:tcPr>
            <w:tcW w:w="2292" w:type="dxa"/>
            <w:vAlign w:val="center"/>
          </w:tcPr>
          <w:p w14:paraId="1AC8F24D"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chargé du secrétariat</w:t>
            </w:r>
          </w:p>
        </w:tc>
        <w:tc>
          <w:tcPr>
            <w:tcW w:w="7016" w:type="dxa"/>
          </w:tcPr>
          <w:p w14:paraId="1AC8F24E" w14:textId="77777777" w:rsidR="00787601" w:rsidRDefault="007A4AFA">
            <w:pPr>
              <w:numPr>
                <w:ilvl w:val="0"/>
                <w:numId w:val="3"/>
              </w:numPr>
              <w:jc w:val="both"/>
              <w:rPr>
                <w:sz w:val="20"/>
                <w:szCs w:val="20"/>
              </w:rPr>
            </w:pPr>
            <w:r>
              <w:rPr>
                <w:rFonts w:ascii="Arial Narrow" w:eastAsia="Arial Narrow" w:hAnsi="Arial Narrow" w:cs="Arial Narrow"/>
                <w:sz w:val="20"/>
                <w:szCs w:val="20"/>
              </w:rPr>
              <w:t xml:space="preserve">Selon les directives du directeur : </w:t>
            </w:r>
          </w:p>
          <w:p w14:paraId="1AC8F24F"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services de l’Etat et autres partenaires, </w:t>
            </w:r>
          </w:p>
          <w:p w14:paraId="1AC8F250"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familles</w:t>
            </w:r>
          </w:p>
        </w:tc>
      </w:tr>
      <w:tr w:rsidR="00787601" w14:paraId="1AC8F25A" w14:textId="77777777">
        <w:trPr>
          <w:trHeight w:val="630"/>
        </w:trPr>
        <w:tc>
          <w:tcPr>
            <w:tcW w:w="2292" w:type="dxa"/>
            <w:vAlign w:val="center"/>
          </w:tcPr>
          <w:p w14:paraId="1AC8F252"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253"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254"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255"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sz w:val="20"/>
                <w:szCs w:val="20"/>
              </w:rPr>
              <w:t>A.S et A.M.P)</w:t>
            </w:r>
          </w:p>
        </w:tc>
        <w:tc>
          <w:tcPr>
            <w:tcW w:w="7016" w:type="dxa"/>
          </w:tcPr>
          <w:p w14:paraId="1AC8F256" w14:textId="77777777" w:rsidR="00787601" w:rsidRDefault="007A4AFA">
            <w:pPr>
              <w:numPr>
                <w:ilvl w:val="0"/>
                <w:numId w:val="5"/>
              </w:numPr>
              <w:jc w:val="both"/>
              <w:rPr>
                <w:sz w:val="20"/>
                <w:szCs w:val="20"/>
              </w:rPr>
            </w:pPr>
            <w:r>
              <w:rPr>
                <w:rFonts w:ascii="Arial Narrow" w:eastAsia="Arial Narrow" w:hAnsi="Arial Narrow" w:cs="Arial Narrow"/>
                <w:sz w:val="20"/>
                <w:szCs w:val="20"/>
              </w:rPr>
              <w:t>Porte secours aux personnes en danger immédiat</w:t>
            </w:r>
          </w:p>
          <w:p w14:paraId="1AC8F257" w14:textId="77777777" w:rsidR="00787601" w:rsidRDefault="007A4AFA">
            <w:pPr>
              <w:numPr>
                <w:ilvl w:val="0"/>
                <w:numId w:val="5"/>
              </w:numPr>
              <w:jc w:val="both"/>
              <w:rPr>
                <w:sz w:val="20"/>
                <w:szCs w:val="20"/>
              </w:rPr>
            </w:pPr>
            <w:r>
              <w:rPr>
                <w:rFonts w:ascii="Arial Narrow" w:eastAsia="Arial Narrow" w:hAnsi="Arial Narrow" w:cs="Arial Narrow"/>
                <w:sz w:val="20"/>
                <w:szCs w:val="20"/>
              </w:rPr>
              <w:t>Demande de l’aide aux personnes présentes</w:t>
            </w:r>
          </w:p>
          <w:p w14:paraId="1AC8F258" w14:textId="77777777" w:rsidR="00787601" w:rsidRDefault="007A4AFA">
            <w:pPr>
              <w:numPr>
                <w:ilvl w:val="0"/>
                <w:numId w:val="5"/>
              </w:numPr>
              <w:jc w:val="both"/>
              <w:rPr>
                <w:sz w:val="20"/>
                <w:szCs w:val="20"/>
              </w:rPr>
            </w:pPr>
            <w:r>
              <w:rPr>
                <w:rFonts w:ascii="Arial Narrow" w:eastAsia="Arial Narrow" w:hAnsi="Arial Narrow" w:cs="Arial Narrow"/>
                <w:sz w:val="20"/>
                <w:szCs w:val="20"/>
              </w:rPr>
              <w:t>Prépare les résidents à l’évacuation urgente des locaux</w:t>
            </w:r>
          </w:p>
          <w:p w14:paraId="1AC8F259" w14:textId="77777777" w:rsidR="00787601" w:rsidRDefault="007A4AFA">
            <w:pPr>
              <w:numPr>
                <w:ilvl w:val="0"/>
                <w:numId w:val="5"/>
              </w:numPr>
              <w:jc w:val="both"/>
              <w:rPr>
                <w:sz w:val="20"/>
                <w:szCs w:val="20"/>
              </w:rPr>
            </w:pPr>
            <w:r>
              <w:rPr>
                <w:rFonts w:ascii="Arial Narrow" w:eastAsia="Arial Narrow" w:hAnsi="Arial Narrow" w:cs="Arial Narrow"/>
                <w:sz w:val="20"/>
                <w:szCs w:val="20"/>
              </w:rPr>
              <w:t>Applique les procédures et protocoles affichés et diffusés</w:t>
            </w:r>
          </w:p>
        </w:tc>
      </w:tr>
      <w:tr w:rsidR="00787601" w14:paraId="1AC8F25E" w14:textId="77777777">
        <w:trPr>
          <w:trHeight w:val="1089"/>
        </w:trPr>
        <w:tc>
          <w:tcPr>
            <w:tcW w:w="2292" w:type="dxa"/>
            <w:vAlign w:val="center"/>
          </w:tcPr>
          <w:p w14:paraId="1AC8F25B"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Personnel service logistique</w:t>
            </w:r>
          </w:p>
        </w:tc>
        <w:tc>
          <w:tcPr>
            <w:tcW w:w="7016" w:type="dxa"/>
          </w:tcPr>
          <w:p w14:paraId="1AC8F25C" w14:textId="77777777" w:rsidR="00787601" w:rsidRDefault="007A4AFA">
            <w:pPr>
              <w:numPr>
                <w:ilvl w:val="0"/>
                <w:numId w:val="13"/>
              </w:numPr>
              <w:jc w:val="both"/>
              <w:rPr>
                <w:sz w:val="20"/>
                <w:szCs w:val="20"/>
              </w:rPr>
            </w:pPr>
            <w:r>
              <w:rPr>
                <w:rFonts w:ascii="Arial Narrow" w:eastAsia="Arial Narrow" w:hAnsi="Arial Narrow" w:cs="Arial Narrow"/>
                <w:sz w:val="20"/>
                <w:szCs w:val="20"/>
              </w:rPr>
              <w:t>Prépare l’évacuation urgente des locaux</w:t>
            </w:r>
          </w:p>
          <w:p w14:paraId="1AC8F25D" w14:textId="77777777" w:rsidR="00787601" w:rsidRDefault="007A4AFA">
            <w:pPr>
              <w:numPr>
                <w:ilvl w:val="0"/>
                <w:numId w:val="13"/>
              </w:numPr>
              <w:jc w:val="both"/>
              <w:rPr>
                <w:sz w:val="20"/>
                <w:szCs w:val="20"/>
              </w:rPr>
            </w:pPr>
            <w:r>
              <w:rPr>
                <w:rFonts w:ascii="Arial Narrow" w:eastAsia="Arial Narrow" w:hAnsi="Arial Narrow" w:cs="Arial Narrow"/>
                <w:sz w:val="20"/>
                <w:szCs w:val="20"/>
              </w:rPr>
              <w:t>Organise la remise en état des locaux après le sinistre</w:t>
            </w:r>
          </w:p>
        </w:tc>
      </w:tr>
    </w:tbl>
    <w:p w14:paraId="1AC8F25F" w14:textId="77777777" w:rsidR="00787601" w:rsidRDefault="00787601">
      <w:pPr>
        <w:keepNext/>
        <w:pBdr>
          <w:top w:val="single" w:sz="8" w:space="1" w:color="000000"/>
          <w:left w:val="single" w:sz="8" w:space="4" w:color="000000"/>
          <w:bottom w:val="single" w:sz="8" w:space="1" w:color="000000"/>
          <w:right w:val="single" w:sz="8" w:space="4" w:color="000000"/>
          <w:between w:val="nil"/>
        </w:pBdr>
        <w:spacing w:before="240" w:after="60"/>
        <w:ind w:left="567" w:hanging="567"/>
        <w:jc w:val="center"/>
        <w:rPr>
          <w:rFonts w:ascii="Arial Narrow" w:eastAsia="Arial Narrow" w:hAnsi="Arial Narrow" w:cs="Arial Narrow"/>
          <w:b/>
          <w:color w:val="000000"/>
          <w:sz w:val="24"/>
          <w:szCs w:val="24"/>
        </w:rPr>
        <w:sectPr w:rsidR="00787601">
          <w:pgSz w:w="11906" w:h="16838"/>
          <w:pgMar w:top="1134" w:right="1134" w:bottom="1134" w:left="1134" w:header="709" w:footer="709" w:gutter="0"/>
          <w:cols w:space="720"/>
        </w:sectPr>
      </w:pPr>
      <w:bookmarkStart w:id="28" w:name="_1pxezwc" w:colFirst="0" w:colLast="0"/>
      <w:bookmarkEnd w:id="28"/>
    </w:p>
    <w:p w14:paraId="1AC8F260"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r>
        <w:rPr>
          <w:rFonts w:ascii="Arial Narrow" w:eastAsia="Arial Narrow" w:hAnsi="Arial Narrow" w:cs="Arial Narrow"/>
          <w:b/>
          <w:color w:val="000000"/>
          <w:sz w:val="24"/>
          <w:szCs w:val="24"/>
        </w:rPr>
        <w:lastRenderedPageBreak/>
        <w:t>Inondation</w:t>
      </w:r>
    </w:p>
    <w:p w14:paraId="1AC8F261" w14:textId="77777777" w:rsidR="00787601" w:rsidRDefault="00787601"/>
    <w:p w14:paraId="1AC8F262" w14:textId="77777777" w:rsidR="00787601" w:rsidRDefault="00787601"/>
    <w:p w14:paraId="1AC8F263"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Description de l’évènement</w:t>
      </w:r>
    </w:p>
    <w:p w14:paraId="1AC8F264" w14:textId="77777777" w:rsidR="00787601" w:rsidRDefault="00787601">
      <w:pPr>
        <w:ind w:left="360"/>
        <w:jc w:val="both"/>
        <w:rPr>
          <w:rFonts w:ascii="Arial Narrow" w:eastAsia="Arial Narrow" w:hAnsi="Arial Narrow" w:cs="Arial Narrow"/>
          <w:sz w:val="24"/>
          <w:szCs w:val="24"/>
        </w:rPr>
      </w:pPr>
    </w:p>
    <w:p w14:paraId="1AC8F265"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Causes</w:t>
      </w:r>
    </w:p>
    <w:p w14:paraId="1AC8F266"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Evènement météorologique : tempête, précipitations exceptionnelles, …</w:t>
      </w:r>
    </w:p>
    <w:p w14:paraId="1AC8F267"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Rupture de canalisations sur le réseau d’alimentation en eau potable</w:t>
      </w:r>
    </w:p>
    <w:p w14:paraId="1AC8F268" w14:textId="77777777" w:rsidR="00787601" w:rsidRDefault="00787601">
      <w:pPr>
        <w:jc w:val="both"/>
        <w:rPr>
          <w:rFonts w:ascii="Arial Narrow" w:eastAsia="Arial Narrow" w:hAnsi="Arial Narrow" w:cs="Arial Narrow"/>
          <w:sz w:val="24"/>
          <w:szCs w:val="24"/>
        </w:rPr>
      </w:pPr>
    </w:p>
    <w:p w14:paraId="1AC8F269"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Conséquences</w:t>
      </w:r>
    </w:p>
    <w:p w14:paraId="1AC8F26A"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Evacuation des résidents vers des structures d’accueil appropriées (cf. fiche Evacuation)</w:t>
      </w:r>
    </w:p>
    <w:p w14:paraId="1AC8F26B"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Dégradations matérielles / des bâtiments</w:t>
      </w:r>
    </w:p>
    <w:p w14:paraId="1AC8F26C"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Problèmes réseaux : électricité, alimentation en eau potable, communication, …</w:t>
      </w:r>
    </w:p>
    <w:p w14:paraId="1AC8F26D"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Isolement / difficultés d’accès au site</w:t>
      </w:r>
    </w:p>
    <w:p w14:paraId="1AC8F26E" w14:textId="77777777" w:rsidR="00787601" w:rsidRDefault="00787601">
      <w:pPr>
        <w:jc w:val="both"/>
        <w:rPr>
          <w:rFonts w:ascii="Arial Narrow" w:eastAsia="Arial Narrow" w:hAnsi="Arial Narrow" w:cs="Arial Narrow"/>
          <w:sz w:val="24"/>
          <w:szCs w:val="24"/>
        </w:rPr>
      </w:pPr>
    </w:p>
    <w:p w14:paraId="1AC8F26F"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Actions à mettre en œuvre</w:t>
      </w:r>
    </w:p>
    <w:p w14:paraId="1AC8F270" w14:textId="77777777" w:rsidR="00787601" w:rsidRDefault="00787601">
      <w:pPr>
        <w:jc w:val="both"/>
        <w:rPr>
          <w:rFonts w:ascii="Arial Narrow" w:eastAsia="Arial Narrow" w:hAnsi="Arial Narrow" w:cs="Arial Narrow"/>
          <w:sz w:val="24"/>
          <w:szCs w:val="24"/>
        </w:rPr>
      </w:pPr>
    </w:p>
    <w:tbl>
      <w:tblPr>
        <w:tblStyle w:val="a8"/>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27A" w14:textId="77777777">
        <w:trPr>
          <w:trHeight w:val="1089"/>
        </w:trPr>
        <w:tc>
          <w:tcPr>
            <w:tcW w:w="2292" w:type="dxa"/>
            <w:vAlign w:val="center"/>
          </w:tcPr>
          <w:p w14:paraId="1AC8F271"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7016" w:type="dxa"/>
          </w:tcPr>
          <w:p w14:paraId="1AC8F272" w14:textId="77777777" w:rsidR="00787601" w:rsidRDefault="007A4AFA">
            <w:pPr>
              <w:numPr>
                <w:ilvl w:val="0"/>
                <w:numId w:val="20"/>
              </w:numPr>
              <w:jc w:val="both"/>
              <w:rPr>
                <w:sz w:val="20"/>
                <w:szCs w:val="20"/>
              </w:rPr>
            </w:pPr>
            <w:r>
              <w:rPr>
                <w:rFonts w:ascii="Arial Narrow" w:eastAsia="Arial Narrow" w:hAnsi="Arial Narrow" w:cs="Arial Narrow"/>
                <w:sz w:val="20"/>
                <w:szCs w:val="20"/>
              </w:rPr>
              <w:t>Donne l’alerte au sein de l’établissement et décide du déclenchement du Plan Bleu</w:t>
            </w:r>
          </w:p>
          <w:p w14:paraId="1AC8F273" w14:textId="77777777" w:rsidR="00787601" w:rsidRDefault="007A4AFA">
            <w:pPr>
              <w:numPr>
                <w:ilvl w:val="0"/>
                <w:numId w:val="20"/>
              </w:numPr>
              <w:jc w:val="both"/>
              <w:rPr>
                <w:sz w:val="20"/>
                <w:szCs w:val="20"/>
              </w:rPr>
            </w:pPr>
            <w:r>
              <w:rPr>
                <w:rFonts w:ascii="Arial Narrow" w:eastAsia="Arial Narrow" w:hAnsi="Arial Narrow" w:cs="Arial Narrow"/>
                <w:sz w:val="20"/>
                <w:szCs w:val="20"/>
              </w:rPr>
              <w:t>Réunit la cellule de crise</w:t>
            </w:r>
          </w:p>
          <w:p w14:paraId="1AC8F274" w14:textId="77777777" w:rsidR="00787601" w:rsidRDefault="007A4AFA">
            <w:pPr>
              <w:numPr>
                <w:ilvl w:val="0"/>
                <w:numId w:val="20"/>
              </w:numPr>
              <w:jc w:val="both"/>
              <w:rPr>
                <w:sz w:val="20"/>
                <w:szCs w:val="20"/>
              </w:rPr>
            </w:pPr>
            <w:r>
              <w:rPr>
                <w:rFonts w:ascii="Arial Narrow" w:eastAsia="Arial Narrow" w:hAnsi="Arial Narrow" w:cs="Arial Narrow"/>
                <w:sz w:val="20"/>
                <w:szCs w:val="20"/>
              </w:rPr>
              <w:t>Communique avec les autorités sanitaires</w:t>
            </w:r>
            <w:r>
              <w:rPr>
                <w:rFonts w:ascii="Arial Narrow" w:eastAsia="Arial Narrow" w:hAnsi="Arial Narrow" w:cs="Arial Narrow"/>
                <w:sz w:val="24"/>
                <w:szCs w:val="24"/>
              </w:rPr>
              <w:t xml:space="preserve"> </w:t>
            </w:r>
          </w:p>
          <w:p w14:paraId="1AC8F275" w14:textId="77777777" w:rsidR="00787601" w:rsidRDefault="007A4AFA">
            <w:pPr>
              <w:numPr>
                <w:ilvl w:val="0"/>
                <w:numId w:val="20"/>
              </w:numPr>
              <w:jc w:val="both"/>
              <w:rPr>
                <w:sz w:val="20"/>
                <w:szCs w:val="20"/>
              </w:rPr>
            </w:pPr>
            <w:r>
              <w:rPr>
                <w:rFonts w:ascii="Arial Narrow" w:eastAsia="Arial Narrow" w:hAnsi="Arial Narrow" w:cs="Arial Narrow"/>
                <w:sz w:val="20"/>
                <w:szCs w:val="20"/>
              </w:rPr>
              <w:t>Organise et dirige l’évacuation si celle-ci est nécessaire en lien avec les autorités décisionnaires</w:t>
            </w:r>
          </w:p>
          <w:p w14:paraId="1AC8F276" w14:textId="77777777" w:rsidR="00787601" w:rsidRDefault="007A4AFA">
            <w:pPr>
              <w:numPr>
                <w:ilvl w:val="0"/>
                <w:numId w:val="20"/>
              </w:numPr>
              <w:jc w:val="both"/>
              <w:rPr>
                <w:sz w:val="20"/>
                <w:szCs w:val="20"/>
              </w:rPr>
            </w:pPr>
            <w:r>
              <w:rPr>
                <w:rFonts w:ascii="Arial Narrow" w:eastAsia="Arial Narrow" w:hAnsi="Arial Narrow" w:cs="Arial Narrow"/>
                <w:sz w:val="20"/>
                <w:szCs w:val="20"/>
              </w:rPr>
              <w:t xml:space="preserve">Organise la communication avec les familles (et les médias) / Communique avec les médias  </w:t>
            </w:r>
          </w:p>
          <w:p w14:paraId="1AC8F277" w14:textId="77777777" w:rsidR="00787601" w:rsidRDefault="007A4AFA">
            <w:pPr>
              <w:numPr>
                <w:ilvl w:val="0"/>
                <w:numId w:val="20"/>
              </w:numPr>
              <w:jc w:val="both"/>
              <w:rPr>
                <w:sz w:val="20"/>
                <w:szCs w:val="20"/>
              </w:rPr>
            </w:pPr>
            <w:r>
              <w:rPr>
                <w:rFonts w:ascii="Arial Narrow" w:eastAsia="Arial Narrow" w:hAnsi="Arial Narrow" w:cs="Arial Narrow"/>
                <w:sz w:val="20"/>
                <w:szCs w:val="20"/>
              </w:rPr>
              <w:t>Vérifie que les professionnels de l’établissement</w:t>
            </w:r>
            <w:r>
              <w:rPr>
                <w:rFonts w:ascii="Arial Narrow" w:eastAsia="Arial Narrow" w:hAnsi="Arial Narrow" w:cs="Arial Narrow"/>
                <w:color w:val="FF0000"/>
                <w:sz w:val="20"/>
                <w:szCs w:val="20"/>
              </w:rPr>
              <w:t xml:space="preserve"> </w:t>
            </w:r>
            <w:r>
              <w:rPr>
                <w:rFonts w:ascii="Arial Narrow" w:eastAsia="Arial Narrow" w:hAnsi="Arial Narrow" w:cs="Arial Narrow"/>
                <w:sz w:val="20"/>
                <w:szCs w:val="20"/>
              </w:rPr>
              <w:t>et les autres acteurs du secteur médico-social ont une bonne connaissance du problème et des mesures, ou protocoles à mettre en œuvre.</w:t>
            </w:r>
          </w:p>
          <w:p w14:paraId="1AC8F278" w14:textId="77777777" w:rsidR="00787601" w:rsidRDefault="007A4AFA">
            <w:pPr>
              <w:numPr>
                <w:ilvl w:val="0"/>
                <w:numId w:val="20"/>
              </w:numPr>
              <w:jc w:val="both"/>
              <w:rPr>
                <w:sz w:val="20"/>
                <w:szCs w:val="20"/>
              </w:rPr>
            </w:pPr>
            <w:r>
              <w:rPr>
                <w:rFonts w:ascii="Arial Narrow" w:eastAsia="Arial Narrow" w:hAnsi="Arial Narrow" w:cs="Arial Narrow"/>
                <w:sz w:val="20"/>
                <w:szCs w:val="20"/>
              </w:rPr>
              <w:t>Adapte, si besoin, les plannings et les fiches de poste du personnel avec priorisation des tâches, en coordination avec le médecin coordonnateur et/ou l’IDE référent.</w:t>
            </w:r>
          </w:p>
          <w:p w14:paraId="1AC8F279"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les personnels présents et déclenche le PCA si besoin.</w:t>
            </w:r>
          </w:p>
        </w:tc>
      </w:tr>
      <w:tr w:rsidR="00787601" w14:paraId="1AC8F282" w14:textId="77777777">
        <w:trPr>
          <w:trHeight w:val="1089"/>
        </w:trPr>
        <w:tc>
          <w:tcPr>
            <w:tcW w:w="2292" w:type="dxa"/>
            <w:vAlign w:val="center"/>
          </w:tcPr>
          <w:p w14:paraId="1AC8F27B"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chargé du secrétariat</w:t>
            </w:r>
          </w:p>
        </w:tc>
        <w:tc>
          <w:tcPr>
            <w:tcW w:w="7016" w:type="dxa"/>
          </w:tcPr>
          <w:p w14:paraId="1AC8F27C" w14:textId="77777777" w:rsidR="00787601" w:rsidRDefault="007A4AFA">
            <w:pPr>
              <w:numPr>
                <w:ilvl w:val="0"/>
                <w:numId w:val="3"/>
              </w:numPr>
              <w:jc w:val="both"/>
              <w:rPr>
                <w:sz w:val="20"/>
                <w:szCs w:val="20"/>
              </w:rPr>
            </w:pPr>
            <w:r>
              <w:rPr>
                <w:rFonts w:ascii="Arial Narrow" w:eastAsia="Arial Narrow" w:hAnsi="Arial Narrow" w:cs="Arial Narrow"/>
                <w:sz w:val="20"/>
                <w:szCs w:val="20"/>
              </w:rPr>
              <w:t xml:space="preserve">Selon les directives du directeur : </w:t>
            </w:r>
          </w:p>
          <w:p w14:paraId="1AC8F27D"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services de l’Etat et autres partenaires, </w:t>
            </w:r>
          </w:p>
          <w:p w14:paraId="1AC8F27E"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diffuse</w:t>
            </w:r>
            <w:proofErr w:type="gramEnd"/>
            <w:r>
              <w:rPr>
                <w:rFonts w:ascii="Arial Narrow" w:eastAsia="Arial Narrow" w:hAnsi="Arial Narrow" w:cs="Arial Narrow"/>
                <w:sz w:val="20"/>
                <w:szCs w:val="20"/>
              </w:rPr>
              <w:t xml:space="preserve"> le message d’alerte : Agence Régionale de Santé, Préfecture, transporteurs sanitaires, SDIS, au sein de l’établissement…</w:t>
            </w:r>
          </w:p>
          <w:p w14:paraId="1AC8F27F"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familles,</w:t>
            </w:r>
          </w:p>
          <w:p w14:paraId="1AC8F280" w14:textId="77777777" w:rsidR="00787601" w:rsidRDefault="007A4AFA">
            <w:pPr>
              <w:numPr>
                <w:ilvl w:val="0"/>
                <w:numId w:val="9"/>
              </w:numPr>
              <w:jc w:val="both"/>
              <w:rPr>
                <w:sz w:val="20"/>
                <w:szCs w:val="20"/>
              </w:rPr>
            </w:pPr>
            <w:r>
              <w:rPr>
                <w:rFonts w:ascii="Arial Narrow" w:eastAsia="Arial Narrow" w:hAnsi="Arial Narrow" w:cs="Arial Narrow"/>
                <w:sz w:val="20"/>
                <w:szCs w:val="20"/>
              </w:rPr>
              <w:t>Consulte régulièrement la boite de messagerie de l’établissement (au minimum 3 fois par jour),</w:t>
            </w:r>
          </w:p>
          <w:p w14:paraId="1AC8F281" w14:textId="77777777" w:rsidR="00787601" w:rsidRDefault="007A4AFA">
            <w:pPr>
              <w:numPr>
                <w:ilvl w:val="0"/>
                <w:numId w:val="9"/>
              </w:numPr>
              <w:jc w:val="both"/>
              <w:rPr>
                <w:sz w:val="20"/>
                <w:szCs w:val="20"/>
              </w:rPr>
            </w:pPr>
            <w:r>
              <w:rPr>
                <w:rFonts w:ascii="Arial Narrow" w:eastAsia="Arial Narrow" w:hAnsi="Arial Narrow" w:cs="Arial Narrow"/>
                <w:sz w:val="20"/>
                <w:szCs w:val="20"/>
              </w:rPr>
              <w:t xml:space="preserve"> </w:t>
            </w:r>
            <w:proofErr w:type="gramStart"/>
            <w:r>
              <w:rPr>
                <w:rFonts w:ascii="Arial Narrow" w:eastAsia="Arial Narrow" w:hAnsi="Arial Narrow" w:cs="Arial Narrow"/>
                <w:sz w:val="20"/>
                <w:szCs w:val="20"/>
              </w:rPr>
              <w:t>tient</w:t>
            </w:r>
            <w:proofErr w:type="gramEnd"/>
            <w:r>
              <w:rPr>
                <w:rFonts w:ascii="Arial Narrow" w:eastAsia="Arial Narrow" w:hAnsi="Arial Narrow" w:cs="Arial Narrow"/>
                <w:sz w:val="20"/>
                <w:szCs w:val="20"/>
              </w:rPr>
              <w:t xml:space="preserve"> une main courante,</w:t>
            </w:r>
          </w:p>
        </w:tc>
      </w:tr>
      <w:tr w:rsidR="00787601" w14:paraId="1AC8F28A" w14:textId="77777777">
        <w:trPr>
          <w:trHeight w:val="630"/>
        </w:trPr>
        <w:tc>
          <w:tcPr>
            <w:tcW w:w="2292" w:type="dxa"/>
            <w:vAlign w:val="center"/>
          </w:tcPr>
          <w:p w14:paraId="1AC8F283" w14:textId="77777777" w:rsidR="00787601" w:rsidRDefault="00787601">
            <w:pPr>
              <w:jc w:val="center"/>
              <w:rPr>
                <w:rFonts w:ascii="Arial Narrow" w:eastAsia="Arial Narrow" w:hAnsi="Arial Narrow" w:cs="Arial Narrow"/>
                <w:sz w:val="24"/>
                <w:szCs w:val="24"/>
              </w:rPr>
            </w:pPr>
          </w:p>
          <w:p w14:paraId="1AC8F284"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285"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286"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287" w14:textId="77777777" w:rsidR="00787601" w:rsidRDefault="007A4AFA">
            <w:pPr>
              <w:jc w:val="center"/>
              <w:rPr>
                <w:rFonts w:ascii="Arial Narrow" w:eastAsia="Arial Narrow" w:hAnsi="Arial Narrow" w:cs="Arial Narrow"/>
              </w:rPr>
            </w:pPr>
            <w:r>
              <w:rPr>
                <w:rFonts w:ascii="Arial Narrow" w:eastAsia="Arial Narrow" w:hAnsi="Arial Narrow" w:cs="Arial Narrow"/>
                <w:sz w:val="20"/>
                <w:szCs w:val="20"/>
              </w:rPr>
              <w:t>A.S et A.M.P)</w:t>
            </w:r>
          </w:p>
        </w:tc>
        <w:tc>
          <w:tcPr>
            <w:tcW w:w="7016" w:type="dxa"/>
          </w:tcPr>
          <w:p w14:paraId="1AC8F288" w14:textId="77777777" w:rsidR="00787601" w:rsidRDefault="007A4AFA">
            <w:pPr>
              <w:numPr>
                <w:ilvl w:val="0"/>
                <w:numId w:val="5"/>
              </w:numPr>
              <w:jc w:val="both"/>
              <w:rPr>
                <w:sz w:val="20"/>
                <w:szCs w:val="20"/>
              </w:rPr>
            </w:pPr>
            <w:r>
              <w:rPr>
                <w:rFonts w:ascii="Arial Narrow" w:eastAsia="Arial Narrow" w:hAnsi="Arial Narrow" w:cs="Arial Narrow"/>
                <w:sz w:val="20"/>
                <w:szCs w:val="20"/>
              </w:rPr>
              <w:t>Informe les résidents</w:t>
            </w:r>
          </w:p>
          <w:p w14:paraId="1AC8F289" w14:textId="77777777" w:rsidR="00787601" w:rsidRDefault="007A4AFA">
            <w:pPr>
              <w:numPr>
                <w:ilvl w:val="0"/>
                <w:numId w:val="5"/>
              </w:numPr>
              <w:jc w:val="both"/>
              <w:rPr>
                <w:sz w:val="20"/>
                <w:szCs w:val="20"/>
              </w:rPr>
            </w:pPr>
            <w:r>
              <w:rPr>
                <w:rFonts w:ascii="Arial Narrow" w:eastAsia="Arial Narrow" w:hAnsi="Arial Narrow" w:cs="Arial Narrow"/>
                <w:sz w:val="20"/>
                <w:szCs w:val="20"/>
              </w:rPr>
              <w:t>Prépare les résidents dans le cas d’une évacuation</w:t>
            </w:r>
          </w:p>
        </w:tc>
      </w:tr>
      <w:tr w:rsidR="00787601" w14:paraId="1AC8F295" w14:textId="77777777">
        <w:trPr>
          <w:trHeight w:val="1089"/>
        </w:trPr>
        <w:tc>
          <w:tcPr>
            <w:tcW w:w="2292" w:type="dxa"/>
            <w:vAlign w:val="center"/>
          </w:tcPr>
          <w:p w14:paraId="1AC8F28B"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service logistique</w:t>
            </w:r>
          </w:p>
        </w:tc>
        <w:tc>
          <w:tcPr>
            <w:tcW w:w="7016" w:type="dxa"/>
          </w:tcPr>
          <w:p w14:paraId="1AC8F28C" w14:textId="77777777" w:rsidR="00787601" w:rsidRDefault="007A4AFA">
            <w:pPr>
              <w:numPr>
                <w:ilvl w:val="0"/>
                <w:numId w:val="13"/>
              </w:numPr>
              <w:jc w:val="both"/>
              <w:rPr>
                <w:sz w:val="20"/>
                <w:szCs w:val="20"/>
              </w:rPr>
            </w:pPr>
            <w:r>
              <w:rPr>
                <w:rFonts w:ascii="Arial Narrow" w:eastAsia="Arial Narrow" w:hAnsi="Arial Narrow" w:cs="Arial Narrow"/>
                <w:sz w:val="20"/>
                <w:szCs w:val="20"/>
              </w:rPr>
              <w:t>Alerte les services (ERDF, eau potable, …)</w:t>
            </w:r>
          </w:p>
          <w:p w14:paraId="1AC8F28D" w14:textId="77777777" w:rsidR="00787601" w:rsidRDefault="007A4AFA">
            <w:pPr>
              <w:numPr>
                <w:ilvl w:val="0"/>
                <w:numId w:val="13"/>
              </w:numPr>
              <w:jc w:val="both"/>
              <w:rPr>
                <w:sz w:val="20"/>
                <w:szCs w:val="20"/>
              </w:rPr>
            </w:pPr>
            <w:r>
              <w:rPr>
                <w:rFonts w:ascii="Arial Narrow" w:eastAsia="Arial Narrow" w:hAnsi="Arial Narrow" w:cs="Arial Narrow"/>
                <w:sz w:val="20"/>
                <w:szCs w:val="20"/>
              </w:rPr>
              <w:t>S’assure du bon fonctionnement des réseaux</w:t>
            </w:r>
          </w:p>
          <w:p w14:paraId="1AC8F28E" w14:textId="77777777" w:rsidR="00787601" w:rsidRDefault="007A4AFA">
            <w:pPr>
              <w:numPr>
                <w:ilvl w:val="0"/>
                <w:numId w:val="13"/>
              </w:numPr>
              <w:jc w:val="both"/>
              <w:rPr>
                <w:sz w:val="20"/>
                <w:szCs w:val="20"/>
              </w:rPr>
            </w:pPr>
            <w:r>
              <w:rPr>
                <w:rFonts w:ascii="Arial Narrow" w:eastAsia="Arial Narrow" w:hAnsi="Arial Narrow" w:cs="Arial Narrow"/>
                <w:sz w:val="20"/>
                <w:szCs w:val="20"/>
              </w:rPr>
              <w:t>Prévoit en fonction des risques une analyse d’eau par un laboratoire agréé avant sa réutilisation à des fins sanitaires</w:t>
            </w:r>
          </w:p>
          <w:p w14:paraId="1AC8F28F" w14:textId="77777777" w:rsidR="00787601" w:rsidRDefault="007A4AFA">
            <w:pPr>
              <w:numPr>
                <w:ilvl w:val="0"/>
                <w:numId w:val="13"/>
              </w:numPr>
              <w:jc w:val="both"/>
              <w:rPr>
                <w:sz w:val="20"/>
                <w:szCs w:val="20"/>
              </w:rPr>
            </w:pPr>
            <w:r>
              <w:rPr>
                <w:rFonts w:ascii="Arial Narrow" w:eastAsia="Arial Narrow" w:hAnsi="Arial Narrow" w:cs="Arial Narrow"/>
                <w:sz w:val="20"/>
                <w:szCs w:val="20"/>
              </w:rPr>
              <w:t>Coupe l’électricité, l’eau, … si nécessaire</w:t>
            </w:r>
          </w:p>
          <w:p w14:paraId="1AC8F290" w14:textId="77777777" w:rsidR="00787601" w:rsidRDefault="007A4AFA">
            <w:pPr>
              <w:numPr>
                <w:ilvl w:val="0"/>
                <w:numId w:val="13"/>
              </w:numPr>
              <w:jc w:val="both"/>
              <w:rPr>
                <w:sz w:val="20"/>
                <w:szCs w:val="20"/>
              </w:rPr>
            </w:pPr>
            <w:r>
              <w:rPr>
                <w:rFonts w:ascii="Arial Narrow" w:eastAsia="Arial Narrow" w:hAnsi="Arial Narrow" w:cs="Arial Narrow"/>
                <w:sz w:val="20"/>
                <w:szCs w:val="20"/>
              </w:rPr>
              <w:t>Etanchéifie les pièces « sensibles » (cuisine, locaux techniques)</w:t>
            </w:r>
          </w:p>
          <w:p w14:paraId="1AC8F291" w14:textId="77777777" w:rsidR="00787601" w:rsidRDefault="007A4AFA">
            <w:pPr>
              <w:numPr>
                <w:ilvl w:val="0"/>
                <w:numId w:val="13"/>
              </w:numPr>
              <w:jc w:val="both"/>
              <w:rPr>
                <w:sz w:val="20"/>
                <w:szCs w:val="20"/>
              </w:rPr>
            </w:pPr>
            <w:r>
              <w:rPr>
                <w:rFonts w:ascii="Arial Narrow" w:eastAsia="Arial Narrow" w:hAnsi="Arial Narrow" w:cs="Arial Narrow"/>
                <w:sz w:val="20"/>
                <w:szCs w:val="20"/>
              </w:rPr>
              <w:t>Organise l’évacuation de l’eau, la remise en état des locaux (salubrité) et des équipements vitaux :</w:t>
            </w:r>
          </w:p>
          <w:p w14:paraId="1AC8F292" w14:textId="77777777" w:rsidR="00787601" w:rsidRDefault="007A4AFA">
            <w:pPr>
              <w:numPr>
                <w:ilvl w:val="0"/>
                <w:numId w:val="44"/>
              </w:numPr>
              <w:jc w:val="both"/>
              <w:rPr>
                <w:sz w:val="20"/>
                <w:szCs w:val="20"/>
              </w:rPr>
            </w:pPr>
            <w:proofErr w:type="gramStart"/>
            <w:r>
              <w:rPr>
                <w:rFonts w:ascii="Arial Narrow" w:eastAsia="Arial Narrow" w:hAnsi="Arial Narrow" w:cs="Arial Narrow"/>
                <w:sz w:val="20"/>
                <w:szCs w:val="20"/>
              </w:rPr>
              <w:t>aérer</w:t>
            </w:r>
            <w:proofErr w:type="gramEnd"/>
            <w:r>
              <w:rPr>
                <w:rFonts w:ascii="Arial Narrow" w:eastAsia="Arial Narrow" w:hAnsi="Arial Narrow" w:cs="Arial Narrow"/>
                <w:sz w:val="20"/>
                <w:szCs w:val="20"/>
              </w:rPr>
              <w:t>, nettoyer, désinfecter les locaux</w:t>
            </w:r>
          </w:p>
          <w:p w14:paraId="1AC8F293" w14:textId="77777777" w:rsidR="00787601" w:rsidRDefault="007A4AFA">
            <w:pPr>
              <w:numPr>
                <w:ilvl w:val="0"/>
                <w:numId w:val="44"/>
              </w:numPr>
              <w:jc w:val="both"/>
              <w:rPr>
                <w:sz w:val="20"/>
                <w:szCs w:val="20"/>
              </w:rPr>
            </w:pPr>
            <w:proofErr w:type="gramStart"/>
            <w:r>
              <w:rPr>
                <w:rFonts w:ascii="Arial Narrow" w:eastAsia="Arial Narrow" w:hAnsi="Arial Narrow" w:cs="Arial Narrow"/>
                <w:sz w:val="20"/>
                <w:szCs w:val="20"/>
              </w:rPr>
              <w:t>vérifier</w:t>
            </w:r>
            <w:proofErr w:type="gramEnd"/>
            <w:r>
              <w:rPr>
                <w:rFonts w:ascii="Arial Narrow" w:eastAsia="Arial Narrow" w:hAnsi="Arial Narrow" w:cs="Arial Narrow"/>
                <w:sz w:val="20"/>
                <w:szCs w:val="20"/>
              </w:rPr>
              <w:t xml:space="preserve"> le bon fonctionnement des installations d’assainissement des eaux usées</w:t>
            </w:r>
          </w:p>
          <w:p w14:paraId="1AC8F294" w14:textId="77777777" w:rsidR="00787601" w:rsidRDefault="007A4AFA">
            <w:pPr>
              <w:numPr>
                <w:ilvl w:val="0"/>
                <w:numId w:val="44"/>
              </w:numPr>
              <w:jc w:val="both"/>
              <w:rPr>
                <w:sz w:val="20"/>
                <w:szCs w:val="20"/>
              </w:rPr>
            </w:pPr>
            <w:proofErr w:type="gramStart"/>
            <w:r>
              <w:rPr>
                <w:rFonts w:ascii="Arial Narrow" w:eastAsia="Arial Narrow" w:hAnsi="Arial Narrow" w:cs="Arial Narrow"/>
                <w:sz w:val="20"/>
                <w:szCs w:val="20"/>
              </w:rPr>
              <w:t>jeter</w:t>
            </w:r>
            <w:proofErr w:type="gramEnd"/>
            <w:r>
              <w:rPr>
                <w:rFonts w:ascii="Arial Narrow" w:eastAsia="Arial Narrow" w:hAnsi="Arial Narrow" w:cs="Arial Narrow"/>
                <w:sz w:val="20"/>
                <w:szCs w:val="20"/>
              </w:rPr>
              <w:t xml:space="preserve"> les aliments souillés ou ceux pour lesquels la chaîne du froid a été interrompue</w:t>
            </w:r>
          </w:p>
        </w:tc>
      </w:tr>
    </w:tbl>
    <w:p w14:paraId="1AC8F296" w14:textId="77777777" w:rsidR="00787601" w:rsidRDefault="00787601">
      <w:pPr>
        <w:keepNext/>
        <w:pBdr>
          <w:top w:val="single" w:sz="8" w:space="1" w:color="000000"/>
          <w:left w:val="single" w:sz="8" w:space="4" w:color="000000"/>
          <w:bottom w:val="single" w:sz="8" w:space="1" w:color="000000"/>
          <w:right w:val="single" w:sz="8" w:space="4" w:color="000000"/>
          <w:between w:val="nil"/>
        </w:pBdr>
        <w:spacing w:before="240" w:after="60"/>
        <w:ind w:left="567" w:hanging="567"/>
        <w:jc w:val="center"/>
        <w:rPr>
          <w:rFonts w:ascii="Arial Narrow" w:eastAsia="Arial Narrow" w:hAnsi="Arial Narrow" w:cs="Arial Narrow"/>
          <w:b/>
          <w:color w:val="000000"/>
          <w:sz w:val="24"/>
          <w:szCs w:val="24"/>
        </w:rPr>
        <w:sectPr w:rsidR="00787601">
          <w:pgSz w:w="11906" w:h="16838"/>
          <w:pgMar w:top="1134" w:right="1134" w:bottom="1134" w:left="1134" w:header="709" w:footer="709" w:gutter="0"/>
          <w:cols w:space="720"/>
        </w:sectPr>
      </w:pPr>
      <w:bookmarkStart w:id="29" w:name="_49x2ik5" w:colFirst="0" w:colLast="0"/>
      <w:bookmarkEnd w:id="29"/>
    </w:p>
    <w:p w14:paraId="1AC8F297" w14:textId="77777777" w:rsidR="00787601" w:rsidRDefault="007A4AFA">
      <w:pPr>
        <w:keepNext/>
        <w:numPr>
          <w:ilvl w:val="1"/>
          <w:numId w:val="10"/>
        </w:numPr>
        <w:pBdr>
          <w:top w:val="single" w:sz="4" w:space="1" w:color="000000"/>
          <w:left w:val="single" w:sz="4" w:space="4" w:color="000000"/>
          <w:bottom w:val="single" w:sz="4" w:space="1" w:color="000000"/>
          <w:right w:val="single" w:sz="4" w:space="4" w:color="000000"/>
          <w:between w:val="nil"/>
        </w:pBdr>
        <w:spacing w:before="240" w:after="60"/>
        <w:jc w:val="center"/>
        <w:rPr>
          <w:color w:val="000000"/>
        </w:rPr>
      </w:pPr>
      <w:r>
        <w:rPr>
          <w:rFonts w:ascii="Arial Narrow" w:eastAsia="Arial Narrow" w:hAnsi="Arial Narrow" w:cs="Arial Narrow"/>
          <w:b/>
          <w:color w:val="000000"/>
          <w:sz w:val="24"/>
          <w:szCs w:val="24"/>
        </w:rPr>
        <w:lastRenderedPageBreak/>
        <w:t>Légionellose et légionelles dans l’eau du réseau</w:t>
      </w:r>
    </w:p>
    <w:p w14:paraId="1AC8F298" w14:textId="77777777" w:rsidR="00787601" w:rsidRDefault="00787601"/>
    <w:p w14:paraId="1AC8F299" w14:textId="77777777" w:rsidR="00787601" w:rsidRDefault="00787601"/>
    <w:p w14:paraId="1AC8F29A"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légionellose ou « maladie du légionnaire » est une maladie infectieuse provoquée par des bactéries du genre </w:t>
      </w:r>
      <w:proofErr w:type="spellStart"/>
      <w:r>
        <w:rPr>
          <w:rFonts w:ascii="Arial Narrow" w:eastAsia="Arial Narrow" w:hAnsi="Arial Narrow" w:cs="Arial Narrow"/>
          <w:i/>
          <w:sz w:val="22"/>
          <w:szCs w:val="22"/>
        </w:rPr>
        <w:t>legionella</w:t>
      </w:r>
      <w:proofErr w:type="spellEnd"/>
      <w:r>
        <w:rPr>
          <w:rFonts w:ascii="Arial Narrow" w:eastAsia="Arial Narrow" w:hAnsi="Arial Narrow" w:cs="Arial Narrow"/>
          <w:i/>
          <w:sz w:val="22"/>
          <w:szCs w:val="22"/>
        </w:rPr>
        <w:t> </w:t>
      </w:r>
      <w:r>
        <w:rPr>
          <w:rFonts w:ascii="Arial Narrow" w:eastAsia="Arial Narrow" w:hAnsi="Arial Narrow" w:cs="Arial Narrow"/>
          <w:sz w:val="22"/>
          <w:szCs w:val="22"/>
        </w:rPr>
        <w:t>: les légionelles. C’est une maladie à déclaration obligatoire (MDO).</w:t>
      </w:r>
    </w:p>
    <w:p w14:paraId="1AC8F29B"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contamination de l’homme se fait par inhalation d’eau contaminée diffusée sous forme d’aérosols ou de </w:t>
      </w:r>
      <w:proofErr w:type="spellStart"/>
      <w:r>
        <w:rPr>
          <w:rFonts w:ascii="Arial Narrow" w:eastAsia="Arial Narrow" w:hAnsi="Arial Narrow" w:cs="Arial Narrow"/>
          <w:sz w:val="22"/>
          <w:szCs w:val="22"/>
        </w:rPr>
        <w:t>micro-gouttelettes</w:t>
      </w:r>
      <w:proofErr w:type="spellEnd"/>
      <w:r>
        <w:rPr>
          <w:rFonts w:ascii="Arial Narrow" w:eastAsia="Arial Narrow" w:hAnsi="Arial Narrow" w:cs="Arial Narrow"/>
          <w:sz w:val="22"/>
          <w:szCs w:val="22"/>
        </w:rPr>
        <w:t xml:space="preserve">. </w:t>
      </w:r>
    </w:p>
    <w:p w14:paraId="1AC8F29C"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La légionellose ne peut se contracter par la consommation d’eau contaminée.</w:t>
      </w:r>
    </w:p>
    <w:p w14:paraId="1AC8F29D"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Les transmissions </w:t>
      </w:r>
      <w:proofErr w:type="spellStart"/>
      <w:r>
        <w:rPr>
          <w:rFonts w:ascii="Arial Narrow" w:eastAsia="Arial Narrow" w:hAnsi="Arial Narrow" w:cs="Arial Narrow"/>
          <w:sz w:val="22"/>
          <w:szCs w:val="22"/>
        </w:rPr>
        <w:t>inter-humaines</w:t>
      </w:r>
      <w:proofErr w:type="spellEnd"/>
      <w:r>
        <w:rPr>
          <w:rFonts w:ascii="Arial Narrow" w:eastAsia="Arial Narrow" w:hAnsi="Arial Narrow" w:cs="Arial Narrow"/>
          <w:sz w:val="22"/>
          <w:szCs w:val="22"/>
        </w:rPr>
        <w:t xml:space="preserve"> de la légionellose ne sont pas possibles.</w:t>
      </w:r>
    </w:p>
    <w:p w14:paraId="1AC8F29E"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1AC8F29F"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2 scénarii peuvent se présenter :</w:t>
      </w:r>
    </w:p>
    <w:p w14:paraId="1AC8F2A0"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prolifération</w:t>
      </w:r>
      <w:proofErr w:type="gramEnd"/>
      <w:r>
        <w:rPr>
          <w:rFonts w:ascii="Arial Narrow" w:eastAsia="Arial Narrow" w:hAnsi="Arial Narrow" w:cs="Arial Narrow"/>
          <w:sz w:val="22"/>
          <w:szCs w:val="22"/>
        </w:rPr>
        <w:t xml:space="preserve"> de légionelles dans le réseau</w:t>
      </w:r>
    </w:p>
    <w:p w14:paraId="1AC8F2A1"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cas</w:t>
      </w:r>
      <w:proofErr w:type="gramEnd"/>
      <w:r>
        <w:rPr>
          <w:rFonts w:ascii="Arial Narrow" w:eastAsia="Arial Narrow" w:hAnsi="Arial Narrow" w:cs="Arial Narrow"/>
          <w:sz w:val="22"/>
          <w:szCs w:val="22"/>
        </w:rPr>
        <w:t xml:space="preserve"> de légionellose</w:t>
      </w:r>
    </w:p>
    <w:p w14:paraId="1AC8F2A2" w14:textId="77777777" w:rsidR="00787601" w:rsidRDefault="00787601">
      <w:pPr>
        <w:jc w:val="both"/>
        <w:rPr>
          <w:rFonts w:ascii="Arial Narrow" w:eastAsia="Arial Narrow" w:hAnsi="Arial Narrow" w:cs="Arial Narrow"/>
          <w:sz w:val="24"/>
          <w:szCs w:val="24"/>
        </w:rPr>
      </w:pPr>
    </w:p>
    <w:p w14:paraId="1AC8F2A3" w14:textId="77777777" w:rsidR="00787601" w:rsidRDefault="00787601">
      <w:pPr>
        <w:jc w:val="both"/>
        <w:rPr>
          <w:rFonts w:ascii="Arial Narrow" w:eastAsia="Arial Narrow" w:hAnsi="Arial Narrow" w:cs="Arial Narrow"/>
          <w:sz w:val="24"/>
          <w:szCs w:val="24"/>
        </w:rPr>
      </w:pPr>
    </w:p>
    <w:p w14:paraId="1AC8F2A4"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b/>
          <w:sz w:val="22"/>
          <w:szCs w:val="22"/>
        </w:rPr>
        <w:t>Prolifération de légionelles dans le réseau d’eau de l’établissement</w:t>
      </w:r>
    </w:p>
    <w:p w14:paraId="1AC8F2A5" w14:textId="77777777" w:rsidR="00787601" w:rsidRDefault="00787601">
      <w:pPr>
        <w:jc w:val="both"/>
        <w:rPr>
          <w:rFonts w:ascii="Arial Narrow" w:eastAsia="Arial Narrow" w:hAnsi="Arial Narrow" w:cs="Arial Narrow"/>
          <w:sz w:val="24"/>
          <w:szCs w:val="24"/>
        </w:rPr>
      </w:pPr>
    </w:p>
    <w:p w14:paraId="1AC8F2A6"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Description de l’évènement</w:t>
      </w:r>
    </w:p>
    <w:p w14:paraId="1AC8F2A7" w14:textId="77777777" w:rsidR="00787601" w:rsidRDefault="00787601">
      <w:pPr>
        <w:jc w:val="both"/>
        <w:rPr>
          <w:rFonts w:ascii="Arial Narrow" w:eastAsia="Arial Narrow" w:hAnsi="Arial Narrow" w:cs="Arial Narrow"/>
          <w:sz w:val="22"/>
          <w:szCs w:val="22"/>
        </w:rPr>
      </w:pPr>
    </w:p>
    <w:p w14:paraId="1AC8F2A8"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Développement de bactéries du genre </w:t>
      </w:r>
      <w:proofErr w:type="spellStart"/>
      <w:r>
        <w:rPr>
          <w:rFonts w:ascii="Arial Narrow" w:eastAsia="Arial Narrow" w:hAnsi="Arial Narrow" w:cs="Arial Narrow"/>
          <w:i/>
          <w:sz w:val="22"/>
          <w:szCs w:val="22"/>
        </w:rPr>
        <w:t>legionella</w:t>
      </w:r>
      <w:proofErr w:type="spellEnd"/>
      <w:r>
        <w:rPr>
          <w:rFonts w:ascii="Arial Narrow" w:eastAsia="Arial Narrow" w:hAnsi="Arial Narrow" w:cs="Arial Narrow"/>
          <w:sz w:val="22"/>
          <w:szCs w:val="22"/>
        </w:rPr>
        <w:t xml:space="preserve"> dans le réseau intérieur d’alimentation en eau potable, principalement dans le réseau d’eau chaude sanitaire (ECS).</w:t>
      </w:r>
    </w:p>
    <w:p w14:paraId="1AC8F2A9"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Les facteurs favorisant le développement des bactéries légionelles sont :</w:t>
      </w:r>
    </w:p>
    <w:p w14:paraId="1AC8F2AA"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entartrage</w:t>
      </w:r>
      <w:proofErr w:type="gramEnd"/>
      <w:r>
        <w:rPr>
          <w:rFonts w:ascii="Arial Narrow" w:eastAsia="Arial Narrow" w:hAnsi="Arial Narrow" w:cs="Arial Narrow"/>
          <w:sz w:val="22"/>
          <w:szCs w:val="22"/>
        </w:rPr>
        <w:t xml:space="preserve"> et corrosion des installations (canalisations, stockages, …)</w:t>
      </w:r>
    </w:p>
    <w:p w14:paraId="1AC8F2AB"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température</w:t>
      </w:r>
      <w:proofErr w:type="gramEnd"/>
      <w:r>
        <w:rPr>
          <w:rFonts w:ascii="Arial Narrow" w:eastAsia="Arial Narrow" w:hAnsi="Arial Narrow" w:cs="Arial Narrow"/>
          <w:sz w:val="22"/>
          <w:szCs w:val="22"/>
        </w:rPr>
        <w:t xml:space="preserve"> de l’eau située entre 25°C et 45°C</w:t>
      </w:r>
    </w:p>
    <w:p w14:paraId="1AC8F2AC"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mauvaise</w:t>
      </w:r>
      <w:proofErr w:type="gramEnd"/>
      <w:r>
        <w:rPr>
          <w:rFonts w:ascii="Arial Narrow" w:eastAsia="Arial Narrow" w:hAnsi="Arial Narrow" w:cs="Arial Narrow"/>
          <w:sz w:val="22"/>
          <w:szCs w:val="22"/>
        </w:rPr>
        <w:t xml:space="preserve"> circulation de l’eau, stagnation</w:t>
      </w:r>
    </w:p>
    <w:p w14:paraId="1AC8F2AD" w14:textId="77777777" w:rsidR="00787601" w:rsidRDefault="00787601">
      <w:pPr>
        <w:jc w:val="both"/>
        <w:rPr>
          <w:rFonts w:ascii="Arial Narrow" w:eastAsia="Arial Narrow" w:hAnsi="Arial Narrow" w:cs="Arial Narrow"/>
          <w:sz w:val="22"/>
          <w:szCs w:val="22"/>
        </w:rPr>
      </w:pPr>
    </w:p>
    <w:p w14:paraId="1AC8F2AE"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Si la contamination du réseau est avérée, &gt; 1000 UFC/L, il est nécessaire de :</w:t>
      </w:r>
    </w:p>
    <w:p w14:paraId="1AC8F2AF"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vérifier</w:t>
      </w:r>
      <w:proofErr w:type="gramEnd"/>
      <w:r>
        <w:rPr>
          <w:rFonts w:ascii="Arial Narrow" w:eastAsia="Arial Narrow" w:hAnsi="Arial Narrow" w:cs="Arial Narrow"/>
          <w:sz w:val="22"/>
          <w:szCs w:val="22"/>
        </w:rPr>
        <w:t xml:space="preserve"> l’étendue de la contamination du réseau pour orienter les mesures de restriction qui peuvent être limitées à un secteur ou une zone du bâtiment</w:t>
      </w:r>
    </w:p>
    <w:p w14:paraId="1AC8F2B0"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rechercher</w:t>
      </w:r>
      <w:proofErr w:type="gramEnd"/>
      <w:r>
        <w:rPr>
          <w:rFonts w:ascii="Arial Narrow" w:eastAsia="Arial Narrow" w:hAnsi="Arial Narrow" w:cs="Arial Narrow"/>
          <w:sz w:val="22"/>
          <w:szCs w:val="22"/>
        </w:rPr>
        <w:t xml:space="preserve"> l’historique des précédents résultats d’analyses, afin d’apprécier s’il s’agit d’une première contamination ou d’une récidive</w:t>
      </w:r>
    </w:p>
    <w:p w14:paraId="1AC8F2B1"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établir</w:t>
      </w:r>
      <w:proofErr w:type="gramEnd"/>
      <w:r>
        <w:rPr>
          <w:rFonts w:ascii="Arial Narrow" w:eastAsia="Arial Narrow" w:hAnsi="Arial Narrow" w:cs="Arial Narrow"/>
          <w:sz w:val="22"/>
          <w:szCs w:val="22"/>
        </w:rPr>
        <w:t xml:space="preserve"> une analyse bénéfice/risque qui peut conduire à supprimer l’usage de certains points de puisage, notamment les douches</w:t>
      </w:r>
    </w:p>
    <w:p w14:paraId="1AC8F2B2"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recommander</w:t>
      </w:r>
      <w:proofErr w:type="gramEnd"/>
      <w:r>
        <w:rPr>
          <w:rFonts w:ascii="Arial Narrow" w:eastAsia="Arial Narrow" w:hAnsi="Arial Narrow" w:cs="Arial Narrow"/>
          <w:sz w:val="22"/>
          <w:szCs w:val="22"/>
        </w:rPr>
        <w:t xml:space="preserve"> la mise en place, temporaire, de micro-filtres (0.2 micron) autorisant ainsi l’utilisation des douches</w:t>
      </w:r>
    </w:p>
    <w:p w14:paraId="1AC8F2B3"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préconiser</w:t>
      </w:r>
      <w:proofErr w:type="gramEnd"/>
      <w:r>
        <w:rPr>
          <w:rFonts w:ascii="Arial Narrow" w:eastAsia="Arial Narrow" w:hAnsi="Arial Narrow" w:cs="Arial Narrow"/>
          <w:sz w:val="22"/>
          <w:szCs w:val="22"/>
        </w:rPr>
        <w:t xml:space="preserve"> de faire la toilette au gant ou en prenant des bains</w:t>
      </w:r>
    </w:p>
    <w:p w14:paraId="1AC8F2B4"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proposer</w:t>
      </w:r>
      <w:proofErr w:type="gramEnd"/>
      <w:r>
        <w:rPr>
          <w:rFonts w:ascii="Arial Narrow" w:eastAsia="Arial Narrow" w:hAnsi="Arial Narrow" w:cs="Arial Narrow"/>
          <w:sz w:val="22"/>
          <w:szCs w:val="22"/>
        </w:rPr>
        <w:t xml:space="preserve"> une désinfection soit par choc thermique soit par solution chlorée</w:t>
      </w:r>
    </w:p>
    <w:p w14:paraId="1AC8F2B5" w14:textId="77777777" w:rsidR="00787601" w:rsidRDefault="00787601">
      <w:pPr>
        <w:jc w:val="both"/>
        <w:rPr>
          <w:rFonts w:ascii="Arial Narrow" w:eastAsia="Arial Narrow" w:hAnsi="Arial Narrow" w:cs="Arial Narrow"/>
          <w:sz w:val="22"/>
          <w:szCs w:val="22"/>
        </w:rPr>
      </w:pPr>
    </w:p>
    <w:p w14:paraId="1AC8F2B6"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Quelles que soient les solutions d’urgence mises en œuvre (gestion de l’exposition des résidents), une expertise des installations du réseau d’eau chaude sanitaire doit être envisagée afin de supprimer la contamination. Celle-ci peut débouchée, le cas échéant, sur des travaux. Cette expertise ne peut être faite que par une société spécialisée connaissant bien le problème de l’infection des réseaux par les légionelles. Une formation à ce risque a été mise en place auprès de plombiers-chauffagistes de la régi</w:t>
      </w:r>
      <w:r>
        <w:rPr>
          <w:rFonts w:ascii="Arial Narrow" w:eastAsia="Arial Narrow" w:hAnsi="Arial Narrow" w:cs="Arial Narrow"/>
          <w:sz w:val="22"/>
          <w:szCs w:val="22"/>
        </w:rPr>
        <w:t>on par les organisations professionnelles, il est recommandé de faire appel à ces entreprises ayant suivi la formation.</w:t>
      </w:r>
    </w:p>
    <w:p w14:paraId="1AC8F2B7" w14:textId="77777777" w:rsidR="00787601" w:rsidRDefault="00787601">
      <w:pPr>
        <w:jc w:val="both"/>
        <w:rPr>
          <w:rFonts w:ascii="Arial Narrow" w:eastAsia="Arial Narrow" w:hAnsi="Arial Narrow" w:cs="Arial Narrow"/>
          <w:sz w:val="22"/>
          <w:szCs w:val="22"/>
        </w:rPr>
      </w:pPr>
    </w:p>
    <w:p w14:paraId="1AC8F2B8"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L’évènement doit être, sans délai, signalé à l’ARS (cf. coordonnées fiche contact ARS).</w:t>
      </w:r>
    </w:p>
    <w:p w14:paraId="1AC8F2B9" w14:textId="77777777" w:rsidR="00787601" w:rsidRDefault="00787601">
      <w:pPr>
        <w:jc w:val="both"/>
        <w:rPr>
          <w:rFonts w:ascii="Arial Narrow" w:eastAsia="Arial Narrow" w:hAnsi="Arial Narrow" w:cs="Arial Narrow"/>
          <w:sz w:val="22"/>
          <w:szCs w:val="22"/>
        </w:rPr>
      </w:pPr>
    </w:p>
    <w:p w14:paraId="1AC8F2BA"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Une surveillance médicale des résidents doit être mise en place.</w:t>
      </w:r>
    </w:p>
    <w:p w14:paraId="1AC8F2BB" w14:textId="77777777" w:rsidR="00787601" w:rsidRDefault="00787601">
      <w:pPr>
        <w:jc w:val="both"/>
        <w:rPr>
          <w:rFonts w:ascii="Arial Narrow" w:eastAsia="Arial Narrow" w:hAnsi="Arial Narrow" w:cs="Arial Narrow"/>
          <w:sz w:val="24"/>
          <w:szCs w:val="24"/>
        </w:rPr>
      </w:pPr>
    </w:p>
    <w:p w14:paraId="1AC8F2BC" w14:textId="77777777" w:rsidR="00787601" w:rsidRDefault="00787601">
      <w:pPr>
        <w:jc w:val="both"/>
        <w:rPr>
          <w:rFonts w:ascii="Arial Narrow" w:eastAsia="Arial Narrow" w:hAnsi="Arial Narrow" w:cs="Arial Narrow"/>
          <w:sz w:val="24"/>
          <w:szCs w:val="24"/>
        </w:rPr>
      </w:pPr>
    </w:p>
    <w:p w14:paraId="1AC8F2BD" w14:textId="77777777" w:rsidR="00787601" w:rsidRDefault="00787601">
      <w:pPr>
        <w:jc w:val="both"/>
        <w:rPr>
          <w:rFonts w:ascii="Arial Narrow" w:eastAsia="Arial Narrow" w:hAnsi="Arial Narrow" w:cs="Arial Narrow"/>
          <w:sz w:val="24"/>
          <w:szCs w:val="24"/>
        </w:rPr>
      </w:pPr>
    </w:p>
    <w:p w14:paraId="1AC8F2BE" w14:textId="77777777" w:rsidR="00787601" w:rsidRDefault="00787601">
      <w:pPr>
        <w:jc w:val="both"/>
        <w:rPr>
          <w:rFonts w:ascii="Arial Narrow" w:eastAsia="Arial Narrow" w:hAnsi="Arial Narrow" w:cs="Arial Narrow"/>
          <w:sz w:val="24"/>
          <w:szCs w:val="24"/>
        </w:rPr>
      </w:pPr>
    </w:p>
    <w:p w14:paraId="1AC8F2BF" w14:textId="77777777" w:rsidR="00787601" w:rsidRDefault="00787601">
      <w:pPr>
        <w:jc w:val="both"/>
        <w:rPr>
          <w:rFonts w:ascii="Arial Narrow" w:eastAsia="Arial Narrow" w:hAnsi="Arial Narrow" w:cs="Arial Narrow"/>
          <w:sz w:val="24"/>
          <w:szCs w:val="24"/>
        </w:rPr>
      </w:pPr>
    </w:p>
    <w:p w14:paraId="1AC8F2C0" w14:textId="77777777" w:rsidR="00787601" w:rsidRDefault="00787601">
      <w:pPr>
        <w:jc w:val="both"/>
        <w:rPr>
          <w:rFonts w:ascii="Arial Narrow" w:eastAsia="Arial Narrow" w:hAnsi="Arial Narrow" w:cs="Arial Narrow"/>
          <w:sz w:val="24"/>
          <w:szCs w:val="24"/>
        </w:rPr>
      </w:pPr>
    </w:p>
    <w:p w14:paraId="1AC8F2C1" w14:textId="77777777" w:rsidR="00787601" w:rsidRDefault="00787601">
      <w:pPr>
        <w:jc w:val="both"/>
        <w:rPr>
          <w:rFonts w:ascii="Arial Narrow" w:eastAsia="Arial Narrow" w:hAnsi="Arial Narrow" w:cs="Arial Narrow"/>
          <w:sz w:val="24"/>
          <w:szCs w:val="24"/>
        </w:rPr>
      </w:pPr>
    </w:p>
    <w:p w14:paraId="1AC8F2C2" w14:textId="77777777" w:rsidR="00787601" w:rsidRDefault="00787601">
      <w:pPr>
        <w:jc w:val="both"/>
        <w:rPr>
          <w:rFonts w:ascii="Arial Narrow" w:eastAsia="Arial Narrow" w:hAnsi="Arial Narrow" w:cs="Arial Narrow"/>
          <w:sz w:val="24"/>
          <w:szCs w:val="24"/>
        </w:rPr>
      </w:pPr>
    </w:p>
    <w:p w14:paraId="1AC8F2C3"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lastRenderedPageBreak/>
        <w:t>Actions à mettre en œuvre</w:t>
      </w:r>
    </w:p>
    <w:p w14:paraId="1AC8F2C4" w14:textId="77777777" w:rsidR="00787601" w:rsidRDefault="00787601">
      <w:pPr>
        <w:jc w:val="both"/>
        <w:rPr>
          <w:rFonts w:ascii="Arial Narrow" w:eastAsia="Arial Narrow" w:hAnsi="Arial Narrow" w:cs="Arial Narrow"/>
          <w:sz w:val="12"/>
          <w:szCs w:val="12"/>
        </w:rPr>
      </w:pPr>
    </w:p>
    <w:tbl>
      <w:tblPr>
        <w:tblStyle w:val="a9"/>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2CB" w14:textId="77777777">
        <w:trPr>
          <w:trHeight w:val="1089"/>
        </w:trPr>
        <w:tc>
          <w:tcPr>
            <w:tcW w:w="2292" w:type="dxa"/>
            <w:vAlign w:val="center"/>
          </w:tcPr>
          <w:p w14:paraId="1AC8F2C5"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7016" w:type="dxa"/>
            <w:vAlign w:val="center"/>
          </w:tcPr>
          <w:p w14:paraId="1AC8F2C6" w14:textId="77777777" w:rsidR="00787601" w:rsidRDefault="007A4AFA">
            <w:pPr>
              <w:numPr>
                <w:ilvl w:val="0"/>
                <w:numId w:val="20"/>
              </w:numPr>
              <w:rPr>
                <w:sz w:val="20"/>
                <w:szCs w:val="20"/>
              </w:rPr>
            </w:pPr>
            <w:r>
              <w:rPr>
                <w:rFonts w:ascii="Arial Narrow" w:eastAsia="Arial Narrow" w:hAnsi="Arial Narrow" w:cs="Arial Narrow"/>
                <w:sz w:val="20"/>
                <w:szCs w:val="20"/>
              </w:rPr>
              <w:t>Donne l’alerte au sein de l’établissement</w:t>
            </w:r>
          </w:p>
          <w:p w14:paraId="1AC8F2C7" w14:textId="77777777" w:rsidR="00787601" w:rsidRDefault="007A4AFA">
            <w:pPr>
              <w:numPr>
                <w:ilvl w:val="0"/>
                <w:numId w:val="20"/>
              </w:numPr>
              <w:rPr>
                <w:sz w:val="20"/>
                <w:szCs w:val="20"/>
              </w:rPr>
            </w:pPr>
            <w:r>
              <w:rPr>
                <w:rFonts w:ascii="Arial Narrow" w:eastAsia="Arial Narrow" w:hAnsi="Arial Narrow" w:cs="Arial Narrow"/>
                <w:sz w:val="20"/>
                <w:szCs w:val="20"/>
              </w:rPr>
              <w:t>Informe les autorités sanitaires (ARS)</w:t>
            </w:r>
          </w:p>
          <w:p w14:paraId="1AC8F2C8" w14:textId="77777777" w:rsidR="00787601" w:rsidRDefault="007A4AFA">
            <w:pPr>
              <w:numPr>
                <w:ilvl w:val="0"/>
                <w:numId w:val="20"/>
              </w:numPr>
              <w:rPr>
                <w:sz w:val="20"/>
                <w:szCs w:val="20"/>
              </w:rPr>
            </w:pPr>
            <w:r>
              <w:rPr>
                <w:rFonts w:ascii="Arial Narrow" w:eastAsia="Arial Narrow" w:hAnsi="Arial Narrow" w:cs="Arial Narrow"/>
                <w:sz w:val="20"/>
                <w:szCs w:val="20"/>
              </w:rPr>
              <w:t>Décide des mesures de gestion immédiates à mettre en œuvre (avec l’avis des autorités sanitaires)</w:t>
            </w:r>
          </w:p>
          <w:p w14:paraId="1AC8F2C9" w14:textId="77777777" w:rsidR="00787601" w:rsidRDefault="007A4AFA">
            <w:pPr>
              <w:numPr>
                <w:ilvl w:val="0"/>
                <w:numId w:val="20"/>
              </w:numPr>
              <w:rPr>
                <w:sz w:val="20"/>
                <w:szCs w:val="20"/>
              </w:rPr>
            </w:pPr>
            <w:r>
              <w:rPr>
                <w:rFonts w:ascii="Arial Narrow" w:eastAsia="Arial Narrow" w:hAnsi="Arial Narrow" w:cs="Arial Narrow"/>
                <w:sz w:val="20"/>
                <w:szCs w:val="20"/>
              </w:rPr>
              <w:t>Programme une expertise des installations du réseau d’ECS</w:t>
            </w:r>
          </w:p>
          <w:p w14:paraId="1AC8F2CA" w14:textId="77777777" w:rsidR="00787601" w:rsidRDefault="007A4AFA">
            <w:pPr>
              <w:numPr>
                <w:ilvl w:val="0"/>
                <w:numId w:val="20"/>
              </w:numPr>
              <w:rPr>
                <w:sz w:val="20"/>
                <w:szCs w:val="20"/>
              </w:rPr>
            </w:pPr>
            <w:r>
              <w:rPr>
                <w:rFonts w:ascii="Arial Narrow" w:eastAsia="Arial Narrow" w:hAnsi="Arial Narrow" w:cs="Arial Narrow"/>
                <w:sz w:val="20"/>
                <w:szCs w:val="20"/>
              </w:rPr>
              <w:t>Organise la communication avec les familles, et les médias le cas échéant</w:t>
            </w:r>
          </w:p>
        </w:tc>
      </w:tr>
      <w:tr w:rsidR="00787601" w14:paraId="1AC8F2D1" w14:textId="77777777">
        <w:trPr>
          <w:trHeight w:val="630"/>
        </w:trPr>
        <w:tc>
          <w:tcPr>
            <w:tcW w:w="2292" w:type="dxa"/>
            <w:vAlign w:val="center"/>
          </w:tcPr>
          <w:p w14:paraId="1AC8F2CC"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2CD"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2CE"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2CF"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sz w:val="20"/>
                <w:szCs w:val="20"/>
              </w:rPr>
              <w:t>A.S et A.M.P)</w:t>
            </w:r>
          </w:p>
        </w:tc>
        <w:tc>
          <w:tcPr>
            <w:tcW w:w="7016" w:type="dxa"/>
          </w:tcPr>
          <w:p w14:paraId="1AC8F2D0" w14:textId="77777777" w:rsidR="00787601" w:rsidRDefault="007A4AFA">
            <w:pPr>
              <w:numPr>
                <w:ilvl w:val="0"/>
                <w:numId w:val="5"/>
              </w:numPr>
              <w:rPr>
                <w:sz w:val="20"/>
                <w:szCs w:val="20"/>
              </w:rPr>
            </w:pPr>
            <w:r>
              <w:rPr>
                <w:rFonts w:ascii="Arial Narrow" w:eastAsia="Arial Narrow" w:hAnsi="Arial Narrow" w:cs="Arial Narrow"/>
                <w:sz w:val="20"/>
                <w:szCs w:val="20"/>
              </w:rPr>
              <w:t>Organise la surveillance médicale des résidents</w:t>
            </w:r>
          </w:p>
        </w:tc>
      </w:tr>
      <w:tr w:rsidR="00787601" w14:paraId="1AC8F2D5" w14:textId="77777777">
        <w:trPr>
          <w:trHeight w:val="1089"/>
        </w:trPr>
        <w:tc>
          <w:tcPr>
            <w:tcW w:w="2292" w:type="dxa"/>
            <w:vAlign w:val="center"/>
          </w:tcPr>
          <w:p w14:paraId="1AC8F2D2" w14:textId="77777777" w:rsidR="00787601" w:rsidRDefault="007A4AFA">
            <w:pPr>
              <w:tabs>
                <w:tab w:val="left" w:pos="1785"/>
              </w:tabs>
              <w:jc w:val="center"/>
              <w:rPr>
                <w:rFonts w:ascii="Arial Narrow" w:eastAsia="Arial Narrow" w:hAnsi="Arial Narrow" w:cs="Arial Narrow"/>
                <w:sz w:val="22"/>
                <w:szCs w:val="22"/>
              </w:rPr>
            </w:pPr>
            <w:r>
              <w:rPr>
                <w:rFonts w:ascii="Arial Narrow" w:eastAsia="Arial Narrow" w:hAnsi="Arial Narrow" w:cs="Arial Narrow"/>
                <w:b/>
                <w:sz w:val="22"/>
                <w:szCs w:val="22"/>
              </w:rPr>
              <w:t>Personnel service logistique</w:t>
            </w:r>
          </w:p>
        </w:tc>
        <w:tc>
          <w:tcPr>
            <w:tcW w:w="7016" w:type="dxa"/>
            <w:vAlign w:val="center"/>
          </w:tcPr>
          <w:p w14:paraId="1AC8F2D3" w14:textId="77777777" w:rsidR="00787601" w:rsidRDefault="007A4AFA">
            <w:pPr>
              <w:numPr>
                <w:ilvl w:val="0"/>
                <w:numId w:val="13"/>
              </w:numPr>
              <w:rPr>
                <w:sz w:val="20"/>
                <w:szCs w:val="20"/>
              </w:rPr>
            </w:pPr>
            <w:r>
              <w:rPr>
                <w:rFonts w:ascii="Arial Narrow" w:eastAsia="Arial Narrow" w:hAnsi="Arial Narrow" w:cs="Arial Narrow"/>
                <w:sz w:val="20"/>
                <w:szCs w:val="20"/>
              </w:rPr>
              <w:t>Procède aux premières vérifications sur le réseau (mesure de température en différents points)</w:t>
            </w:r>
          </w:p>
          <w:p w14:paraId="1AC8F2D4" w14:textId="77777777" w:rsidR="00787601" w:rsidRDefault="007A4AFA">
            <w:pPr>
              <w:numPr>
                <w:ilvl w:val="0"/>
                <w:numId w:val="13"/>
              </w:numPr>
              <w:rPr>
                <w:sz w:val="20"/>
                <w:szCs w:val="20"/>
              </w:rPr>
            </w:pPr>
            <w:r>
              <w:rPr>
                <w:rFonts w:ascii="Arial Narrow" w:eastAsia="Arial Narrow" w:hAnsi="Arial Narrow" w:cs="Arial Narrow"/>
                <w:sz w:val="20"/>
                <w:szCs w:val="20"/>
              </w:rPr>
              <w:t>Met en œuvre les mesures immédiates de gestion (désinfection des pommeaux de douche, …)</w:t>
            </w:r>
          </w:p>
        </w:tc>
      </w:tr>
    </w:tbl>
    <w:p w14:paraId="1AC8F2D6" w14:textId="77777777" w:rsidR="00787601" w:rsidRDefault="00787601">
      <w:pPr>
        <w:jc w:val="both"/>
        <w:rPr>
          <w:rFonts w:ascii="Arial Narrow" w:eastAsia="Arial Narrow" w:hAnsi="Arial Narrow" w:cs="Arial Narrow"/>
          <w:sz w:val="24"/>
          <w:szCs w:val="24"/>
        </w:rPr>
      </w:pPr>
    </w:p>
    <w:p w14:paraId="1AC8F2D7" w14:textId="77777777" w:rsidR="00787601" w:rsidRDefault="00787601">
      <w:pPr>
        <w:jc w:val="both"/>
        <w:rPr>
          <w:rFonts w:ascii="Arial Narrow" w:eastAsia="Arial Narrow" w:hAnsi="Arial Narrow" w:cs="Arial Narrow"/>
          <w:sz w:val="24"/>
          <w:szCs w:val="24"/>
        </w:rPr>
      </w:pPr>
    </w:p>
    <w:p w14:paraId="1AC8F2D8"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b/>
          <w:sz w:val="22"/>
          <w:szCs w:val="22"/>
        </w:rPr>
        <w:t>Cas de légionellose</w:t>
      </w:r>
    </w:p>
    <w:p w14:paraId="1AC8F2D9" w14:textId="77777777" w:rsidR="00787601" w:rsidRDefault="00787601">
      <w:pPr>
        <w:jc w:val="both"/>
        <w:rPr>
          <w:rFonts w:ascii="Arial Narrow" w:eastAsia="Arial Narrow" w:hAnsi="Arial Narrow" w:cs="Arial Narrow"/>
          <w:sz w:val="22"/>
          <w:szCs w:val="22"/>
        </w:rPr>
      </w:pPr>
    </w:p>
    <w:p w14:paraId="1AC8F2DA"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Description de l’évènement</w:t>
      </w:r>
    </w:p>
    <w:p w14:paraId="1AC8F2DB" w14:textId="77777777" w:rsidR="00787601" w:rsidRDefault="00787601">
      <w:pPr>
        <w:jc w:val="both"/>
        <w:rPr>
          <w:rFonts w:ascii="Arial Narrow" w:eastAsia="Arial Narrow" w:hAnsi="Arial Narrow" w:cs="Arial Narrow"/>
          <w:sz w:val="22"/>
          <w:szCs w:val="22"/>
        </w:rPr>
      </w:pPr>
    </w:p>
    <w:p w14:paraId="1AC8F2DC"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Une contamination humaine par des légionelles peut se traduire par :</w:t>
      </w:r>
    </w:p>
    <w:p w14:paraId="1AC8F2DD" w14:textId="77777777" w:rsidR="00787601" w:rsidRDefault="007A4AFA">
      <w:pPr>
        <w:numPr>
          <w:ilvl w:val="0"/>
          <w:numId w:val="21"/>
        </w:numPr>
        <w:jc w:val="both"/>
        <w:rPr>
          <w:sz w:val="22"/>
          <w:szCs w:val="22"/>
        </w:rPr>
      </w:pPr>
      <w:r>
        <w:rPr>
          <w:rFonts w:ascii="Arial Narrow" w:eastAsia="Arial Narrow" w:hAnsi="Arial Narrow" w:cs="Arial Narrow"/>
          <w:sz w:val="22"/>
          <w:szCs w:val="22"/>
        </w:rPr>
        <w:t>Un syndrome pseudo-grippal ou Fièvre de Pontiac n’entraînant généralement pas de complications</w:t>
      </w:r>
    </w:p>
    <w:p w14:paraId="1AC8F2DE" w14:textId="77777777" w:rsidR="00787601" w:rsidRDefault="007A4AFA">
      <w:pPr>
        <w:numPr>
          <w:ilvl w:val="0"/>
          <w:numId w:val="21"/>
        </w:numPr>
        <w:jc w:val="both"/>
        <w:rPr>
          <w:sz w:val="22"/>
          <w:szCs w:val="22"/>
        </w:rPr>
      </w:pPr>
      <w:r>
        <w:rPr>
          <w:rFonts w:ascii="Arial Narrow" w:eastAsia="Arial Narrow" w:hAnsi="Arial Narrow" w:cs="Arial Narrow"/>
          <w:sz w:val="22"/>
          <w:szCs w:val="22"/>
        </w:rPr>
        <w:t>Une légionellose (pneumopathie aigüe) pouvant être mortelle en cas de facteurs aggravant : immunodépression, tabac, maladie pulmonaire, …</w:t>
      </w:r>
    </w:p>
    <w:p w14:paraId="1AC8F2DF" w14:textId="77777777" w:rsidR="00787601" w:rsidRDefault="00787601">
      <w:pPr>
        <w:jc w:val="both"/>
        <w:rPr>
          <w:rFonts w:ascii="Arial Narrow" w:eastAsia="Arial Narrow" w:hAnsi="Arial Narrow" w:cs="Arial Narrow"/>
          <w:sz w:val="22"/>
          <w:szCs w:val="22"/>
        </w:rPr>
      </w:pPr>
    </w:p>
    <w:p w14:paraId="1AC8F2E0"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Si l’enquête médicale (menée par le département Veille et Sécurité Sanitaire de l’ARS) révèle que la maladie </w:t>
      </w:r>
      <w:proofErr w:type="spellStart"/>
      <w:r>
        <w:rPr>
          <w:rFonts w:ascii="Arial Narrow" w:eastAsia="Arial Narrow" w:hAnsi="Arial Narrow" w:cs="Arial Narrow"/>
          <w:sz w:val="22"/>
          <w:szCs w:val="22"/>
        </w:rPr>
        <w:t>à</w:t>
      </w:r>
      <w:proofErr w:type="spellEnd"/>
      <w:r>
        <w:rPr>
          <w:rFonts w:ascii="Arial Narrow" w:eastAsia="Arial Narrow" w:hAnsi="Arial Narrow" w:cs="Arial Narrow"/>
          <w:sz w:val="22"/>
          <w:szCs w:val="22"/>
        </w:rPr>
        <w:t xml:space="preserve"> probablement été contractée au sein de l’établissement, des mesures immédiates doivent être prises :</w:t>
      </w:r>
    </w:p>
    <w:p w14:paraId="1AC8F2E1"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suspension</w:t>
      </w:r>
      <w:proofErr w:type="gramEnd"/>
      <w:r>
        <w:rPr>
          <w:rFonts w:ascii="Arial Narrow" w:eastAsia="Arial Narrow" w:hAnsi="Arial Narrow" w:cs="Arial Narrow"/>
          <w:sz w:val="22"/>
          <w:szCs w:val="22"/>
        </w:rPr>
        <w:t xml:space="preserve"> des douches ou installation de micro-filtres</w:t>
      </w:r>
    </w:p>
    <w:p w14:paraId="1AC8F2E2" w14:textId="77777777" w:rsidR="00787601" w:rsidRDefault="007A4AFA">
      <w:pPr>
        <w:numPr>
          <w:ilvl w:val="0"/>
          <w:numId w:val="21"/>
        </w:numPr>
        <w:jc w:val="both"/>
        <w:rPr>
          <w:sz w:val="22"/>
          <w:szCs w:val="22"/>
        </w:rPr>
      </w:pPr>
      <w:proofErr w:type="gramStart"/>
      <w:r>
        <w:rPr>
          <w:rFonts w:ascii="Arial Narrow" w:eastAsia="Arial Narrow" w:hAnsi="Arial Narrow" w:cs="Arial Narrow"/>
          <w:sz w:val="22"/>
          <w:szCs w:val="22"/>
        </w:rPr>
        <w:t>analyses</w:t>
      </w:r>
      <w:proofErr w:type="gramEnd"/>
    </w:p>
    <w:p w14:paraId="1AC8F2E3" w14:textId="77777777" w:rsidR="00787601" w:rsidRDefault="00787601">
      <w:pPr>
        <w:jc w:val="both"/>
        <w:rPr>
          <w:sz w:val="22"/>
          <w:szCs w:val="22"/>
        </w:rPr>
      </w:pPr>
    </w:p>
    <w:p w14:paraId="1AC8F2E4"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Les transmissions </w:t>
      </w:r>
      <w:proofErr w:type="spellStart"/>
      <w:r>
        <w:rPr>
          <w:rFonts w:ascii="Arial Narrow" w:eastAsia="Arial Narrow" w:hAnsi="Arial Narrow" w:cs="Arial Narrow"/>
          <w:sz w:val="22"/>
          <w:szCs w:val="22"/>
        </w:rPr>
        <w:t>inter-humaine</w:t>
      </w:r>
      <w:proofErr w:type="spellEnd"/>
      <w:r>
        <w:rPr>
          <w:rFonts w:ascii="Arial Narrow" w:eastAsia="Arial Narrow" w:hAnsi="Arial Narrow" w:cs="Arial Narrow"/>
          <w:sz w:val="22"/>
          <w:szCs w:val="22"/>
        </w:rPr>
        <w:t xml:space="preserve"> sont impossibles mais les temps d’incubation de la maladie peuvent variés selon les individus, une surveillance médicale des résidents doit être mise en place afin de détecter rapidement d’éventuels nouveaux cas.</w:t>
      </w:r>
    </w:p>
    <w:p w14:paraId="1AC8F2E5" w14:textId="77777777" w:rsidR="00787601" w:rsidRDefault="00787601">
      <w:pPr>
        <w:jc w:val="both"/>
        <w:rPr>
          <w:rFonts w:ascii="Arial Narrow" w:eastAsia="Arial Narrow" w:hAnsi="Arial Narrow" w:cs="Arial Narrow"/>
          <w:sz w:val="22"/>
          <w:szCs w:val="22"/>
        </w:rPr>
      </w:pPr>
    </w:p>
    <w:p w14:paraId="1AC8F2E6"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Si les analyses montrent une contamination du réseau d’ECS par les légionelles (&gt; 1000 UFC/L), la procédure décrite ci-dessus dans le paragraphe ‘Prolifération de légionelles dans le réseau d’eau de l’établissement’ doit être mise en œuvre.</w:t>
      </w:r>
    </w:p>
    <w:p w14:paraId="1AC8F2E7" w14:textId="77777777" w:rsidR="00787601" w:rsidRDefault="00787601">
      <w:pPr>
        <w:jc w:val="both"/>
        <w:rPr>
          <w:rFonts w:ascii="Arial Narrow" w:eastAsia="Arial Narrow" w:hAnsi="Arial Narrow" w:cs="Arial Narrow"/>
          <w:sz w:val="22"/>
          <w:szCs w:val="22"/>
        </w:rPr>
      </w:pPr>
    </w:p>
    <w:p w14:paraId="1AC8F2E8" w14:textId="77777777" w:rsidR="00787601" w:rsidRDefault="00787601">
      <w:pPr>
        <w:jc w:val="both"/>
        <w:rPr>
          <w:rFonts w:ascii="Arial Narrow" w:eastAsia="Arial Narrow" w:hAnsi="Arial Narrow" w:cs="Arial Narrow"/>
          <w:sz w:val="24"/>
          <w:szCs w:val="24"/>
        </w:rPr>
      </w:pPr>
    </w:p>
    <w:p w14:paraId="1AC8F2E9"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Actions à mettre en œuvre</w:t>
      </w:r>
    </w:p>
    <w:p w14:paraId="1AC8F2EA" w14:textId="77777777" w:rsidR="00787601" w:rsidRDefault="00787601">
      <w:pPr>
        <w:jc w:val="both"/>
        <w:rPr>
          <w:rFonts w:ascii="Arial Narrow" w:eastAsia="Arial Narrow" w:hAnsi="Arial Narrow" w:cs="Arial Narrow"/>
          <w:sz w:val="12"/>
          <w:szCs w:val="12"/>
        </w:rPr>
      </w:pPr>
    </w:p>
    <w:tbl>
      <w:tblPr>
        <w:tblStyle w:val="aa"/>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2EF" w14:textId="77777777">
        <w:trPr>
          <w:trHeight w:val="1089"/>
        </w:trPr>
        <w:tc>
          <w:tcPr>
            <w:tcW w:w="2292" w:type="dxa"/>
            <w:vAlign w:val="center"/>
          </w:tcPr>
          <w:p w14:paraId="1AC8F2EB"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7016" w:type="dxa"/>
            <w:vAlign w:val="center"/>
          </w:tcPr>
          <w:p w14:paraId="1AC8F2EC" w14:textId="77777777" w:rsidR="00787601" w:rsidRDefault="007A4AFA">
            <w:pPr>
              <w:numPr>
                <w:ilvl w:val="0"/>
                <w:numId w:val="20"/>
              </w:numPr>
              <w:rPr>
                <w:sz w:val="20"/>
                <w:szCs w:val="20"/>
              </w:rPr>
            </w:pPr>
            <w:r>
              <w:rPr>
                <w:rFonts w:ascii="Arial Narrow" w:eastAsia="Arial Narrow" w:hAnsi="Arial Narrow" w:cs="Arial Narrow"/>
                <w:sz w:val="20"/>
                <w:szCs w:val="20"/>
              </w:rPr>
              <w:t>Donne l’alerte au sein de l’établissement</w:t>
            </w:r>
          </w:p>
          <w:p w14:paraId="1AC8F2ED" w14:textId="77777777" w:rsidR="00787601" w:rsidRDefault="007A4AFA">
            <w:pPr>
              <w:numPr>
                <w:ilvl w:val="0"/>
                <w:numId w:val="20"/>
              </w:numPr>
              <w:rPr>
                <w:sz w:val="20"/>
                <w:szCs w:val="20"/>
              </w:rPr>
            </w:pPr>
            <w:r>
              <w:rPr>
                <w:rFonts w:ascii="Arial Narrow" w:eastAsia="Arial Narrow" w:hAnsi="Arial Narrow" w:cs="Arial Narrow"/>
                <w:sz w:val="20"/>
                <w:szCs w:val="20"/>
              </w:rPr>
              <w:t>Informe les autorités sanitaires (ARS)</w:t>
            </w:r>
          </w:p>
          <w:p w14:paraId="1AC8F2EE" w14:textId="77777777" w:rsidR="00787601" w:rsidRDefault="007A4AFA">
            <w:pPr>
              <w:numPr>
                <w:ilvl w:val="0"/>
                <w:numId w:val="20"/>
              </w:numPr>
              <w:rPr>
                <w:sz w:val="20"/>
                <w:szCs w:val="20"/>
              </w:rPr>
            </w:pPr>
            <w:r>
              <w:rPr>
                <w:rFonts w:ascii="Arial Narrow" w:eastAsia="Arial Narrow" w:hAnsi="Arial Narrow" w:cs="Arial Narrow"/>
                <w:sz w:val="20"/>
                <w:szCs w:val="20"/>
              </w:rPr>
              <w:t>Décide des mesures immédiates à mettre en œuvre (suspension des douches, organisation d’analyse sur le réseau de l’établissement) après avis des autorités sanitaires</w:t>
            </w:r>
          </w:p>
        </w:tc>
      </w:tr>
      <w:tr w:rsidR="00787601" w14:paraId="1AC8F2F5" w14:textId="77777777">
        <w:trPr>
          <w:trHeight w:val="630"/>
        </w:trPr>
        <w:tc>
          <w:tcPr>
            <w:tcW w:w="2292" w:type="dxa"/>
            <w:vAlign w:val="center"/>
          </w:tcPr>
          <w:p w14:paraId="1AC8F2F0"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2F1"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2F2"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2F3"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sz w:val="20"/>
                <w:szCs w:val="20"/>
              </w:rPr>
              <w:t>A.S et A.M.P)</w:t>
            </w:r>
          </w:p>
        </w:tc>
        <w:tc>
          <w:tcPr>
            <w:tcW w:w="7016" w:type="dxa"/>
            <w:vAlign w:val="center"/>
          </w:tcPr>
          <w:p w14:paraId="1AC8F2F4" w14:textId="77777777" w:rsidR="00787601" w:rsidRDefault="007A4AFA">
            <w:pPr>
              <w:numPr>
                <w:ilvl w:val="0"/>
                <w:numId w:val="5"/>
              </w:numPr>
              <w:rPr>
                <w:sz w:val="20"/>
                <w:szCs w:val="20"/>
              </w:rPr>
            </w:pPr>
            <w:r>
              <w:rPr>
                <w:rFonts w:ascii="Arial Narrow" w:eastAsia="Arial Narrow" w:hAnsi="Arial Narrow" w:cs="Arial Narrow"/>
                <w:sz w:val="20"/>
                <w:szCs w:val="20"/>
              </w:rPr>
              <w:t>Organise la surveillance médicale des résidents</w:t>
            </w:r>
          </w:p>
        </w:tc>
      </w:tr>
      <w:tr w:rsidR="00787601" w14:paraId="1AC8F2F8" w14:textId="77777777">
        <w:trPr>
          <w:trHeight w:val="1089"/>
        </w:trPr>
        <w:tc>
          <w:tcPr>
            <w:tcW w:w="2292" w:type="dxa"/>
            <w:vAlign w:val="center"/>
          </w:tcPr>
          <w:p w14:paraId="1AC8F2F6" w14:textId="77777777" w:rsidR="00787601" w:rsidRDefault="007A4AFA">
            <w:pPr>
              <w:tabs>
                <w:tab w:val="left" w:pos="1785"/>
              </w:tabs>
              <w:jc w:val="center"/>
              <w:rPr>
                <w:rFonts w:ascii="Arial Narrow" w:eastAsia="Arial Narrow" w:hAnsi="Arial Narrow" w:cs="Arial Narrow"/>
                <w:sz w:val="22"/>
                <w:szCs w:val="22"/>
              </w:rPr>
            </w:pPr>
            <w:r>
              <w:rPr>
                <w:rFonts w:ascii="Arial Narrow" w:eastAsia="Arial Narrow" w:hAnsi="Arial Narrow" w:cs="Arial Narrow"/>
                <w:b/>
                <w:sz w:val="22"/>
                <w:szCs w:val="22"/>
              </w:rPr>
              <w:t>Personnel service logistique</w:t>
            </w:r>
          </w:p>
        </w:tc>
        <w:tc>
          <w:tcPr>
            <w:tcW w:w="7016" w:type="dxa"/>
            <w:vAlign w:val="center"/>
          </w:tcPr>
          <w:p w14:paraId="1AC8F2F7" w14:textId="77777777" w:rsidR="00787601" w:rsidRDefault="007A4AFA">
            <w:pPr>
              <w:numPr>
                <w:ilvl w:val="0"/>
                <w:numId w:val="13"/>
              </w:numPr>
              <w:rPr>
                <w:sz w:val="20"/>
                <w:szCs w:val="20"/>
              </w:rPr>
            </w:pPr>
            <w:r>
              <w:rPr>
                <w:rFonts w:ascii="Arial Narrow" w:eastAsia="Arial Narrow" w:hAnsi="Arial Narrow" w:cs="Arial Narrow"/>
                <w:sz w:val="20"/>
                <w:szCs w:val="20"/>
              </w:rPr>
              <w:t>Met en œuvre les mesures immédiates de gestion (installation de micro-filtres, …)</w:t>
            </w:r>
          </w:p>
        </w:tc>
      </w:tr>
    </w:tbl>
    <w:p w14:paraId="1AC8F2F9" w14:textId="77777777" w:rsidR="00787601" w:rsidRDefault="00787601">
      <w:pPr>
        <w:keepNext/>
        <w:pBdr>
          <w:top w:val="single" w:sz="8" w:space="1" w:color="000000"/>
          <w:left w:val="single" w:sz="8" w:space="4" w:color="000000"/>
          <w:bottom w:val="single" w:sz="8" w:space="1" w:color="000000"/>
          <w:right w:val="single" w:sz="8" w:space="4" w:color="000000"/>
          <w:between w:val="nil"/>
        </w:pBdr>
        <w:spacing w:before="240" w:after="60"/>
        <w:ind w:left="567" w:hanging="567"/>
        <w:jc w:val="center"/>
        <w:rPr>
          <w:rFonts w:ascii="Arial Narrow" w:eastAsia="Arial Narrow" w:hAnsi="Arial Narrow" w:cs="Arial Narrow"/>
          <w:b/>
          <w:color w:val="000000"/>
          <w:sz w:val="24"/>
          <w:szCs w:val="24"/>
        </w:rPr>
        <w:sectPr w:rsidR="00787601">
          <w:pgSz w:w="11906" w:h="16838"/>
          <w:pgMar w:top="1134" w:right="1134" w:bottom="1134" w:left="1134" w:header="709" w:footer="709" w:gutter="0"/>
          <w:cols w:space="720"/>
        </w:sectPr>
      </w:pPr>
      <w:bookmarkStart w:id="30" w:name="_2p2csry" w:colFirst="0" w:colLast="0"/>
      <w:bookmarkEnd w:id="30"/>
    </w:p>
    <w:p w14:paraId="1AC8F2FA"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r>
        <w:rPr>
          <w:rFonts w:ascii="Arial Narrow" w:eastAsia="Arial Narrow" w:hAnsi="Arial Narrow" w:cs="Arial Narrow"/>
          <w:b/>
          <w:color w:val="000000"/>
          <w:sz w:val="24"/>
          <w:szCs w:val="24"/>
        </w:rPr>
        <w:lastRenderedPageBreak/>
        <w:t>Panne d’énergie</w:t>
      </w:r>
    </w:p>
    <w:p w14:paraId="1AC8F2FB" w14:textId="77777777" w:rsidR="00787601" w:rsidRDefault="00787601"/>
    <w:p w14:paraId="1AC8F2FC" w14:textId="77777777" w:rsidR="00787601" w:rsidRDefault="00787601"/>
    <w:p w14:paraId="1AC8F2FD"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Description de l’évènement</w:t>
      </w:r>
    </w:p>
    <w:p w14:paraId="1AC8F2FE" w14:textId="77777777" w:rsidR="00787601" w:rsidRDefault="00787601">
      <w:pPr>
        <w:ind w:left="360"/>
        <w:jc w:val="both"/>
        <w:rPr>
          <w:rFonts w:ascii="Arial Narrow" w:eastAsia="Arial Narrow" w:hAnsi="Arial Narrow" w:cs="Arial Narrow"/>
          <w:sz w:val="24"/>
          <w:szCs w:val="24"/>
        </w:rPr>
      </w:pPr>
    </w:p>
    <w:p w14:paraId="1AC8F2FF"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Il peut s’agir d’une coupure d’électricité, de gaz ou d’un défaut d’approvisionnement, en fioul par exemple.</w:t>
      </w:r>
    </w:p>
    <w:p w14:paraId="1AC8F300" w14:textId="77777777" w:rsidR="00787601" w:rsidRDefault="00787601">
      <w:pPr>
        <w:jc w:val="both"/>
        <w:rPr>
          <w:rFonts w:ascii="Arial Narrow" w:eastAsia="Arial Narrow" w:hAnsi="Arial Narrow" w:cs="Arial Narrow"/>
          <w:sz w:val="24"/>
          <w:szCs w:val="24"/>
        </w:rPr>
      </w:pPr>
    </w:p>
    <w:p w14:paraId="1AC8F301"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Causes</w:t>
      </w:r>
    </w:p>
    <w:p w14:paraId="1AC8F302"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Evènement météorologique (tempête, neige) entraînant des dégradations matérielles : rupture de canalisation (gaz), coupure d’électricité, …</w:t>
      </w:r>
    </w:p>
    <w:p w14:paraId="1AC8F303"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Grève (approvisionnement)</w:t>
      </w:r>
    </w:p>
    <w:p w14:paraId="1AC8F304" w14:textId="77777777" w:rsidR="00787601" w:rsidRDefault="00787601">
      <w:pPr>
        <w:jc w:val="both"/>
        <w:rPr>
          <w:rFonts w:ascii="Arial Narrow" w:eastAsia="Arial Narrow" w:hAnsi="Arial Narrow" w:cs="Arial Narrow"/>
          <w:sz w:val="24"/>
          <w:szCs w:val="24"/>
        </w:rPr>
      </w:pPr>
    </w:p>
    <w:p w14:paraId="1AC8F305"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Conséquences</w:t>
      </w:r>
    </w:p>
    <w:p w14:paraId="1AC8F306"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Risque pour les personnes sous assistance respiratoire dépendant d’une alimentation électrique</w:t>
      </w:r>
    </w:p>
    <w:p w14:paraId="1AC8F307"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Coupure de chauffage et des moyens de communication</w:t>
      </w:r>
    </w:p>
    <w:p w14:paraId="1AC8F308"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Conservation des aliments, continuité activités cuisine/blanchisserie</w:t>
      </w:r>
    </w:p>
    <w:p w14:paraId="1AC8F309"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Risque d’explosion, d’incendie en cas de rupture de canalisation de gaz</w:t>
      </w:r>
    </w:p>
    <w:p w14:paraId="1AC8F30A"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Nécessité d’évacuer si la panne d’énergie est durable et si l’établissement ne dispose pas de moyens palliatifs</w:t>
      </w:r>
    </w:p>
    <w:p w14:paraId="1AC8F30B" w14:textId="77777777" w:rsidR="00787601" w:rsidRDefault="00787601">
      <w:pPr>
        <w:jc w:val="both"/>
        <w:rPr>
          <w:rFonts w:ascii="Arial Narrow" w:eastAsia="Arial Narrow" w:hAnsi="Arial Narrow" w:cs="Arial Narrow"/>
          <w:sz w:val="24"/>
          <w:szCs w:val="24"/>
        </w:rPr>
      </w:pPr>
    </w:p>
    <w:p w14:paraId="1AC8F30C"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Actions à mettre en œuvre</w:t>
      </w:r>
    </w:p>
    <w:p w14:paraId="1AC8F30D" w14:textId="77777777" w:rsidR="00787601" w:rsidRDefault="00787601">
      <w:pPr>
        <w:jc w:val="both"/>
        <w:rPr>
          <w:rFonts w:ascii="Arial Narrow" w:eastAsia="Arial Narrow" w:hAnsi="Arial Narrow" w:cs="Arial Narrow"/>
          <w:sz w:val="24"/>
          <w:szCs w:val="24"/>
        </w:rPr>
      </w:pPr>
    </w:p>
    <w:p w14:paraId="1AC8F30E" w14:textId="77777777" w:rsidR="00787601" w:rsidRDefault="007A4AFA">
      <w:pPr>
        <w:jc w:val="both"/>
        <w:rPr>
          <w:rFonts w:ascii="Arial Narrow" w:eastAsia="Arial Narrow" w:hAnsi="Arial Narrow" w:cs="Arial Narrow"/>
          <w:color w:val="FF0000"/>
          <w:sz w:val="24"/>
          <w:szCs w:val="24"/>
        </w:rPr>
      </w:pPr>
      <w:r>
        <w:rPr>
          <w:rFonts w:ascii="Arial Narrow" w:eastAsia="Arial Narrow" w:hAnsi="Arial Narrow" w:cs="Arial Narrow"/>
          <w:b/>
          <w:color w:val="FF0000"/>
          <w:sz w:val="24"/>
          <w:szCs w:val="24"/>
        </w:rPr>
        <w:t>Alerter les secours (SDIS) en cas de fuite de gaz</w:t>
      </w:r>
    </w:p>
    <w:p w14:paraId="1AC8F30F" w14:textId="77777777" w:rsidR="00787601" w:rsidRDefault="00787601">
      <w:pPr>
        <w:jc w:val="both"/>
        <w:rPr>
          <w:rFonts w:ascii="Arial Narrow" w:eastAsia="Arial Narrow" w:hAnsi="Arial Narrow" w:cs="Arial Narrow"/>
          <w:sz w:val="24"/>
          <w:szCs w:val="24"/>
        </w:rPr>
      </w:pPr>
    </w:p>
    <w:tbl>
      <w:tblPr>
        <w:tblStyle w:val="ab"/>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319" w14:textId="77777777">
        <w:trPr>
          <w:trHeight w:val="1089"/>
        </w:trPr>
        <w:tc>
          <w:tcPr>
            <w:tcW w:w="2292" w:type="dxa"/>
            <w:vAlign w:val="center"/>
          </w:tcPr>
          <w:p w14:paraId="1AC8F310"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7016" w:type="dxa"/>
          </w:tcPr>
          <w:p w14:paraId="1AC8F311" w14:textId="77777777" w:rsidR="00787601" w:rsidRDefault="007A4AFA">
            <w:pPr>
              <w:numPr>
                <w:ilvl w:val="0"/>
                <w:numId w:val="20"/>
              </w:numPr>
              <w:jc w:val="both"/>
              <w:rPr>
                <w:sz w:val="20"/>
                <w:szCs w:val="20"/>
              </w:rPr>
            </w:pPr>
            <w:r>
              <w:rPr>
                <w:rFonts w:ascii="Arial Narrow" w:eastAsia="Arial Narrow" w:hAnsi="Arial Narrow" w:cs="Arial Narrow"/>
                <w:sz w:val="20"/>
                <w:szCs w:val="20"/>
              </w:rPr>
              <w:t>Donne l’alerte au sein de l’établissement et décide du déclenchement du Plan Bleu</w:t>
            </w:r>
          </w:p>
          <w:p w14:paraId="1AC8F312" w14:textId="77777777" w:rsidR="00787601" w:rsidRDefault="007A4AFA">
            <w:pPr>
              <w:numPr>
                <w:ilvl w:val="0"/>
                <w:numId w:val="20"/>
              </w:numPr>
              <w:jc w:val="both"/>
              <w:rPr>
                <w:sz w:val="20"/>
                <w:szCs w:val="20"/>
              </w:rPr>
            </w:pPr>
            <w:r>
              <w:rPr>
                <w:rFonts w:ascii="Arial Narrow" w:eastAsia="Arial Narrow" w:hAnsi="Arial Narrow" w:cs="Arial Narrow"/>
                <w:sz w:val="20"/>
                <w:szCs w:val="20"/>
              </w:rPr>
              <w:t>Réunit la cellule de crise</w:t>
            </w:r>
          </w:p>
          <w:p w14:paraId="1AC8F313" w14:textId="77777777" w:rsidR="00787601" w:rsidRDefault="007A4AFA">
            <w:pPr>
              <w:numPr>
                <w:ilvl w:val="0"/>
                <w:numId w:val="20"/>
              </w:numPr>
              <w:jc w:val="both"/>
              <w:rPr>
                <w:sz w:val="20"/>
                <w:szCs w:val="20"/>
              </w:rPr>
            </w:pPr>
            <w:r>
              <w:rPr>
                <w:rFonts w:ascii="Arial Narrow" w:eastAsia="Arial Narrow" w:hAnsi="Arial Narrow" w:cs="Arial Narrow"/>
                <w:sz w:val="20"/>
                <w:szCs w:val="20"/>
              </w:rPr>
              <w:t>Communique avec les autorités sanitaires</w:t>
            </w:r>
          </w:p>
          <w:p w14:paraId="1AC8F314" w14:textId="77777777" w:rsidR="00787601" w:rsidRDefault="007A4AFA">
            <w:pPr>
              <w:numPr>
                <w:ilvl w:val="0"/>
                <w:numId w:val="20"/>
              </w:numPr>
              <w:jc w:val="both"/>
              <w:rPr>
                <w:sz w:val="20"/>
                <w:szCs w:val="20"/>
              </w:rPr>
            </w:pPr>
            <w:r>
              <w:rPr>
                <w:rFonts w:ascii="Arial Narrow" w:eastAsia="Arial Narrow" w:hAnsi="Arial Narrow" w:cs="Arial Narrow"/>
                <w:sz w:val="20"/>
                <w:szCs w:val="20"/>
              </w:rPr>
              <w:t>Organise la communication avec les familles des résidents, et avec les médias le cas échéant</w:t>
            </w:r>
          </w:p>
          <w:p w14:paraId="1AC8F315" w14:textId="77777777" w:rsidR="00787601" w:rsidRDefault="007A4AFA">
            <w:pPr>
              <w:numPr>
                <w:ilvl w:val="0"/>
                <w:numId w:val="20"/>
              </w:numPr>
              <w:jc w:val="both"/>
              <w:rPr>
                <w:sz w:val="20"/>
                <w:szCs w:val="20"/>
              </w:rPr>
            </w:pPr>
            <w:r>
              <w:rPr>
                <w:rFonts w:ascii="Arial Narrow" w:eastAsia="Arial Narrow" w:hAnsi="Arial Narrow" w:cs="Arial Narrow"/>
                <w:sz w:val="20"/>
                <w:szCs w:val="20"/>
              </w:rPr>
              <w:t xml:space="preserve">Prévoit l’Information aux familles de la situation au sein de l’établissement et des mesures prises. </w:t>
            </w:r>
          </w:p>
          <w:p w14:paraId="1AC8F316" w14:textId="77777777" w:rsidR="00787601" w:rsidRDefault="007A4AFA">
            <w:pPr>
              <w:numPr>
                <w:ilvl w:val="0"/>
                <w:numId w:val="20"/>
              </w:numPr>
              <w:jc w:val="both"/>
              <w:rPr>
                <w:sz w:val="20"/>
                <w:szCs w:val="20"/>
              </w:rPr>
            </w:pPr>
            <w:r>
              <w:rPr>
                <w:rFonts w:ascii="Arial Narrow" w:eastAsia="Arial Narrow" w:hAnsi="Arial Narrow" w:cs="Arial Narrow"/>
                <w:sz w:val="20"/>
                <w:szCs w:val="20"/>
              </w:rPr>
              <w:t>Vérifie que les professionnels de l’établissement</w:t>
            </w:r>
            <w:r>
              <w:rPr>
                <w:rFonts w:ascii="Arial Narrow" w:eastAsia="Arial Narrow" w:hAnsi="Arial Narrow" w:cs="Arial Narrow"/>
                <w:color w:val="FF0000"/>
                <w:sz w:val="20"/>
                <w:szCs w:val="20"/>
              </w:rPr>
              <w:t xml:space="preserve"> </w:t>
            </w:r>
            <w:r>
              <w:rPr>
                <w:rFonts w:ascii="Arial Narrow" w:eastAsia="Arial Narrow" w:hAnsi="Arial Narrow" w:cs="Arial Narrow"/>
                <w:sz w:val="20"/>
                <w:szCs w:val="20"/>
              </w:rPr>
              <w:t>et les autres acteurs du secteur médico-social ont une bonne connaissance du problème et des mesures, ou protocoles à mettre en œuvre.</w:t>
            </w:r>
          </w:p>
          <w:p w14:paraId="1AC8F317" w14:textId="77777777" w:rsidR="00787601" w:rsidRDefault="007A4AFA">
            <w:pPr>
              <w:numPr>
                <w:ilvl w:val="0"/>
                <w:numId w:val="20"/>
              </w:numPr>
              <w:jc w:val="both"/>
              <w:rPr>
                <w:sz w:val="20"/>
                <w:szCs w:val="20"/>
              </w:rPr>
            </w:pPr>
            <w:r>
              <w:rPr>
                <w:rFonts w:ascii="Arial Narrow" w:eastAsia="Arial Narrow" w:hAnsi="Arial Narrow" w:cs="Arial Narrow"/>
                <w:sz w:val="20"/>
                <w:szCs w:val="20"/>
              </w:rPr>
              <w:t>Adapte, si besoin, les plannings et les fiches de poste du personnel avec priorisation des tâches, en coordination avec le médecin coordonnateur et/ou l’IDE référent.</w:t>
            </w:r>
          </w:p>
          <w:p w14:paraId="1AC8F318"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les personnels présents et déclenche le PCA si besoin.</w:t>
            </w:r>
          </w:p>
        </w:tc>
      </w:tr>
      <w:tr w:rsidR="00787601" w14:paraId="1AC8F321" w14:textId="77777777">
        <w:trPr>
          <w:trHeight w:val="1089"/>
        </w:trPr>
        <w:tc>
          <w:tcPr>
            <w:tcW w:w="2292" w:type="dxa"/>
            <w:vAlign w:val="center"/>
          </w:tcPr>
          <w:p w14:paraId="1AC8F31A"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chargé du secrétariat</w:t>
            </w:r>
          </w:p>
        </w:tc>
        <w:tc>
          <w:tcPr>
            <w:tcW w:w="7016" w:type="dxa"/>
          </w:tcPr>
          <w:p w14:paraId="1AC8F31B" w14:textId="77777777" w:rsidR="00787601" w:rsidRDefault="007A4AFA">
            <w:pPr>
              <w:numPr>
                <w:ilvl w:val="0"/>
                <w:numId w:val="3"/>
              </w:numPr>
              <w:jc w:val="both"/>
              <w:rPr>
                <w:sz w:val="20"/>
                <w:szCs w:val="20"/>
              </w:rPr>
            </w:pPr>
            <w:r>
              <w:rPr>
                <w:rFonts w:ascii="Arial Narrow" w:eastAsia="Arial Narrow" w:hAnsi="Arial Narrow" w:cs="Arial Narrow"/>
                <w:sz w:val="20"/>
                <w:szCs w:val="20"/>
              </w:rPr>
              <w:t xml:space="preserve">Selon les directives du directeur : </w:t>
            </w:r>
          </w:p>
          <w:p w14:paraId="1AC8F31C" w14:textId="77777777" w:rsidR="00787601" w:rsidRDefault="007A4AFA">
            <w:pPr>
              <w:numPr>
                <w:ilvl w:val="1"/>
                <w:numId w:val="33"/>
              </w:numPr>
              <w:jc w:val="both"/>
              <w:rPr>
                <w:sz w:val="20"/>
                <w:szCs w:val="20"/>
              </w:rPr>
            </w:pPr>
            <w:proofErr w:type="gramStart"/>
            <w:r>
              <w:rPr>
                <w:rFonts w:ascii="Arial Narrow" w:eastAsia="Arial Narrow" w:hAnsi="Arial Narrow" w:cs="Arial Narrow"/>
                <w:sz w:val="20"/>
                <w:szCs w:val="20"/>
              </w:rPr>
              <w:t>adresse</w:t>
            </w:r>
            <w:proofErr w:type="gramEnd"/>
            <w:r>
              <w:rPr>
                <w:rFonts w:ascii="Arial Narrow" w:eastAsia="Arial Narrow" w:hAnsi="Arial Narrow" w:cs="Arial Narrow"/>
                <w:sz w:val="20"/>
                <w:szCs w:val="20"/>
              </w:rPr>
              <w:t xml:space="preserve"> les messages aux services de l’Etat et autres partenaires, </w:t>
            </w:r>
          </w:p>
          <w:p w14:paraId="1AC8F31D" w14:textId="77777777" w:rsidR="00787601" w:rsidRDefault="007A4AFA">
            <w:pPr>
              <w:numPr>
                <w:ilvl w:val="1"/>
                <w:numId w:val="33"/>
              </w:numPr>
              <w:jc w:val="both"/>
              <w:rPr>
                <w:sz w:val="20"/>
                <w:szCs w:val="20"/>
              </w:rPr>
            </w:pPr>
            <w:proofErr w:type="gramStart"/>
            <w:r>
              <w:rPr>
                <w:rFonts w:ascii="Arial Narrow" w:eastAsia="Arial Narrow" w:hAnsi="Arial Narrow" w:cs="Arial Narrow"/>
                <w:sz w:val="20"/>
                <w:szCs w:val="20"/>
              </w:rPr>
              <w:t>diffuse</w:t>
            </w:r>
            <w:proofErr w:type="gramEnd"/>
            <w:r>
              <w:rPr>
                <w:rFonts w:ascii="Arial Narrow" w:eastAsia="Arial Narrow" w:hAnsi="Arial Narrow" w:cs="Arial Narrow"/>
                <w:sz w:val="20"/>
                <w:szCs w:val="20"/>
              </w:rPr>
              <w:t xml:space="preserve"> le message d’alerte au sein de l’établissement,</w:t>
            </w:r>
          </w:p>
          <w:p w14:paraId="1AC8F31E" w14:textId="77777777" w:rsidR="00787601" w:rsidRDefault="007A4AFA">
            <w:pPr>
              <w:numPr>
                <w:ilvl w:val="1"/>
                <w:numId w:val="33"/>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familles,</w:t>
            </w:r>
          </w:p>
          <w:p w14:paraId="1AC8F31F" w14:textId="77777777" w:rsidR="00787601" w:rsidRDefault="007A4AFA">
            <w:pPr>
              <w:numPr>
                <w:ilvl w:val="1"/>
                <w:numId w:val="33"/>
              </w:numPr>
              <w:jc w:val="both"/>
              <w:rPr>
                <w:sz w:val="20"/>
                <w:szCs w:val="20"/>
              </w:rPr>
            </w:pPr>
            <w:proofErr w:type="gramStart"/>
            <w:r>
              <w:rPr>
                <w:rFonts w:ascii="Arial Narrow" w:eastAsia="Arial Narrow" w:hAnsi="Arial Narrow" w:cs="Arial Narrow"/>
                <w:sz w:val="20"/>
                <w:szCs w:val="20"/>
              </w:rPr>
              <w:t>tient</w:t>
            </w:r>
            <w:proofErr w:type="gramEnd"/>
            <w:r>
              <w:rPr>
                <w:rFonts w:ascii="Arial Narrow" w:eastAsia="Arial Narrow" w:hAnsi="Arial Narrow" w:cs="Arial Narrow"/>
                <w:sz w:val="20"/>
                <w:szCs w:val="20"/>
              </w:rPr>
              <w:t xml:space="preserve"> une main courante</w:t>
            </w:r>
          </w:p>
          <w:p w14:paraId="1AC8F320" w14:textId="77777777" w:rsidR="00787601" w:rsidRDefault="007A4AFA">
            <w:pPr>
              <w:numPr>
                <w:ilvl w:val="0"/>
                <w:numId w:val="3"/>
              </w:numPr>
              <w:jc w:val="both"/>
              <w:rPr>
                <w:sz w:val="20"/>
                <w:szCs w:val="20"/>
              </w:rPr>
            </w:pPr>
            <w:r>
              <w:rPr>
                <w:rFonts w:ascii="Arial Narrow" w:eastAsia="Arial Narrow" w:hAnsi="Arial Narrow" w:cs="Arial Narrow"/>
                <w:sz w:val="20"/>
                <w:szCs w:val="20"/>
              </w:rPr>
              <w:t>Consulte régulièrement la boite de messagerie de l’établissement (au minimum 3 fois par jour)</w:t>
            </w:r>
          </w:p>
        </w:tc>
      </w:tr>
      <w:tr w:rsidR="00787601" w14:paraId="1AC8F329" w14:textId="77777777">
        <w:trPr>
          <w:trHeight w:val="630"/>
        </w:trPr>
        <w:tc>
          <w:tcPr>
            <w:tcW w:w="2292" w:type="dxa"/>
            <w:vAlign w:val="center"/>
          </w:tcPr>
          <w:p w14:paraId="1AC8F322"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323"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324"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325"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sz w:val="20"/>
                <w:szCs w:val="20"/>
              </w:rPr>
              <w:t>A.S et A.M.P)</w:t>
            </w:r>
          </w:p>
        </w:tc>
        <w:tc>
          <w:tcPr>
            <w:tcW w:w="7016" w:type="dxa"/>
          </w:tcPr>
          <w:p w14:paraId="1AC8F326" w14:textId="77777777" w:rsidR="00787601" w:rsidRDefault="007A4AFA">
            <w:pPr>
              <w:numPr>
                <w:ilvl w:val="0"/>
                <w:numId w:val="5"/>
              </w:numPr>
              <w:jc w:val="both"/>
              <w:rPr>
                <w:sz w:val="20"/>
                <w:szCs w:val="20"/>
              </w:rPr>
            </w:pPr>
            <w:r>
              <w:rPr>
                <w:rFonts w:ascii="Arial Narrow" w:eastAsia="Arial Narrow" w:hAnsi="Arial Narrow" w:cs="Arial Narrow"/>
                <w:sz w:val="20"/>
                <w:szCs w:val="20"/>
              </w:rPr>
              <w:t xml:space="preserve">Informe les résidents </w:t>
            </w:r>
          </w:p>
          <w:p w14:paraId="1AC8F327" w14:textId="77777777" w:rsidR="00787601" w:rsidRDefault="007A4AFA">
            <w:pPr>
              <w:numPr>
                <w:ilvl w:val="0"/>
                <w:numId w:val="5"/>
              </w:numPr>
              <w:jc w:val="both"/>
              <w:rPr>
                <w:sz w:val="20"/>
                <w:szCs w:val="20"/>
              </w:rPr>
            </w:pPr>
            <w:r>
              <w:rPr>
                <w:rFonts w:ascii="Arial Narrow" w:eastAsia="Arial Narrow" w:hAnsi="Arial Narrow" w:cs="Arial Narrow"/>
                <w:sz w:val="20"/>
                <w:szCs w:val="20"/>
              </w:rPr>
              <w:t>Recense les personnes sous assistance respiratoire et met à disposition les moyens de substitution (obus d’oxygène, système d’assistance respiratoire sur batterie, …) en cas de coupure d’électricité</w:t>
            </w:r>
          </w:p>
          <w:p w14:paraId="1AC8F328" w14:textId="77777777" w:rsidR="00787601" w:rsidRDefault="007A4AFA">
            <w:pPr>
              <w:numPr>
                <w:ilvl w:val="0"/>
                <w:numId w:val="5"/>
              </w:numPr>
              <w:jc w:val="both"/>
              <w:rPr>
                <w:sz w:val="20"/>
                <w:szCs w:val="20"/>
              </w:rPr>
            </w:pPr>
            <w:r>
              <w:rPr>
                <w:rFonts w:ascii="Arial Narrow" w:eastAsia="Arial Narrow" w:hAnsi="Arial Narrow" w:cs="Arial Narrow"/>
                <w:sz w:val="20"/>
                <w:szCs w:val="20"/>
              </w:rPr>
              <w:t>Prépare les résidents dans le cas d’une évacuation</w:t>
            </w:r>
          </w:p>
        </w:tc>
      </w:tr>
      <w:tr w:rsidR="00787601" w14:paraId="1AC8F32F" w14:textId="77777777">
        <w:trPr>
          <w:trHeight w:val="1089"/>
        </w:trPr>
        <w:tc>
          <w:tcPr>
            <w:tcW w:w="2292" w:type="dxa"/>
            <w:vAlign w:val="center"/>
          </w:tcPr>
          <w:p w14:paraId="1AC8F32A"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Personnel service logistique</w:t>
            </w:r>
          </w:p>
        </w:tc>
        <w:tc>
          <w:tcPr>
            <w:tcW w:w="7016" w:type="dxa"/>
          </w:tcPr>
          <w:p w14:paraId="1AC8F32B" w14:textId="77777777" w:rsidR="00787601" w:rsidRDefault="007A4AFA">
            <w:pPr>
              <w:numPr>
                <w:ilvl w:val="0"/>
                <w:numId w:val="13"/>
              </w:numPr>
              <w:jc w:val="both"/>
              <w:rPr>
                <w:sz w:val="20"/>
                <w:szCs w:val="20"/>
              </w:rPr>
            </w:pPr>
            <w:r>
              <w:rPr>
                <w:rFonts w:ascii="Arial Narrow" w:eastAsia="Arial Narrow" w:hAnsi="Arial Narrow" w:cs="Arial Narrow"/>
                <w:sz w:val="20"/>
                <w:szCs w:val="20"/>
              </w:rPr>
              <w:t>Prend contact avec les opérateurs (électricité, gaz, …)</w:t>
            </w:r>
          </w:p>
          <w:p w14:paraId="1AC8F32C" w14:textId="77777777" w:rsidR="00787601" w:rsidRDefault="007A4AFA">
            <w:pPr>
              <w:numPr>
                <w:ilvl w:val="0"/>
                <w:numId w:val="13"/>
              </w:numPr>
              <w:jc w:val="both"/>
              <w:rPr>
                <w:sz w:val="20"/>
                <w:szCs w:val="20"/>
              </w:rPr>
            </w:pPr>
            <w:r>
              <w:rPr>
                <w:rFonts w:ascii="Arial Narrow" w:eastAsia="Arial Narrow" w:hAnsi="Arial Narrow" w:cs="Arial Narrow"/>
                <w:sz w:val="20"/>
                <w:szCs w:val="20"/>
              </w:rPr>
              <w:t>Met en œuvre les solutions de substitution prévues au sein de l’établissement (groupe électrogène, chauffages de substitution si nécessaire, …)</w:t>
            </w:r>
          </w:p>
          <w:p w14:paraId="1AC8F32D" w14:textId="77777777" w:rsidR="00787601" w:rsidRDefault="007A4AFA">
            <w:pPr>
              <w:numPr>
                <w:ilvl w:val="0"/>
                <w:numId w:val="13"/>
              </w:numPr>
              <w:jc w:val="both"/>
              <w:rPr>
                <w:sz w:val="20"/>
                <w:szCs w:val="20"/>
              </w:rPr>
            </w:pPr>
            <w:r>
              <w:rPr>
                <w:rFonts w:ascii="Arial Narrow" w:eastAsia="Arial Narrow" w:hAnsi="Arial Narrow" w:cs="Arial Narrow"/>
                <w:sz w:val="20"/>
                <w:szCs w:val="20"/>
              </w:rPr>
              <w:t>Met à disposition les matériels nécessaires pour assurer la continuité des soins (assistance respiratoire, couvertures, …)</w:t>
            </w:r>
          </w:p>
          <w:p w14:paraId="1AC8F32E" w14:textId="77777777" w:rsidR="00787601" w:rsidRDefault="007A4AFA">
            <w:pPr>
              <w:numPr>
                <w:ilvl w:val="0"/>
                <w:numId w:val="13"/>
              </w:numPr>
              <w:jc w:val="both"/>
              <w:rPr>
                <w:sz w:val="20"/>
                <w:szCs w:val="20"/>
              </w:rPr>
            </w:pPr>
            <w:r>
              <w:rPr>
                <w:rFonts w:ascii="Arial Narrow" w:eastAsia="Arial Narrow" w:hAnsi="Arial Narrow" w:cs="Arial Narrow"/>
                <w:sz w:val="20"/>
                <w:szCs w:val="20"/>
              </w:rPr>
              <w:t>Si la panne persiste dans le temps, organise la sous-traitance de certaines activités : restauration, blanchisserie, …</w:t>
            </w:r>
          </w:p>
        </w:tc>
      </w:tr>
    </w:tbl>
    <w:p w14:paraId="1AC8F330" w14:textId="77777777" w:rsidR="00787601" w:rsidRDefault="00787601">
      <w:pPr>
        <w:keepNext/>
        <w:pBdr>
          <w:top w:val="single" w:sz="8" w:space="1" w:color="000000"/>
          <w:left w:val="single" w:sz="8" w:space="4" w:color="000000"/>
          <w:bottom w:val="single" w:sz="8" w:space="1" w:color="000000"/>
          <w:right w:val="single" w:sz="8" w:space="4" w:color="000000"/>
          <w:between w:val="nil"/>
        </w:pBdr>
        <w:spacing w:before="240" w:after="60"/>
        <w:ind w:left="567" w:hanging="567"/>
        <w:jc w:val="center"/>
        <w:rPr>
          <w:rFonts w:ascii="Arial Narrow" w:eastAsia="Arial Narrow" w:hAnsi="Arial Narrow" w:cs="Arial Narrow"/>
          <w:b/>
          <w:color w:val="000000"/>
          <w:sz w:val="24"/>
          <w:szCs w:val="24"/>
        </w:rPr>
        <w:sectPr w:rsidR="00787601">
          <w:pgSz w:w="11906" w:h="16838"/>
          <w:pgMar w:top="1134" w:right="1134" w:bottom="1134" w:left="1134" w:header="709" w:footer="709" w:gutter="0"/>
          <w:cols w:space="720"/>
        </w:sectPr>
      </w:pPr>
      <w:bookmarkStart w:id="31" w:name="_147n2zr" w:colFirst="0" w:colLast="0"/>
      <w:bookmarkEnd w:id="31"/>
    </w:p>
    <w:p w14:paraId="1AC8F331"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r>
        <w:rPr>
          <w:rFonts w:ascii="Arial Narrow" w:eastAsia="Arial Narrow" w:hAnsi="Arial Narrow" w:cs="Arial Narrow"/>
          <w:b/>
          <w:color w:val="000000"/>
          <w:sz w:val="24"/>
          <w:szCs w:val="24"/>
        </w:rPr>
        <w:lastRenderedPageBreak/>
        <w:t>Panne de Système de Sécurité Incendie</w:t>
      </w:r>
    </w:p>
    <w:p w14:paraId="1AC8F332" w14:textId="77777777" w:rsidR="00787601" w:rsidRDefault="00787601">
      <w:pPr>
        <w:jc w:val="both"/>
        <w:rPr>
          <w:rFonts w:ascii="Arial Narrow" w:eastAsia="Arial Narrow" w:hAnsi="Arial Narrow" w:cs="Arial Narrow"/>
          <w:sz w:val="24"/>
          <w:szCs w:val="24"/>
        </w:rPr>
      </w:pPr>
    </w:p>
    <w:p w14:paraId="1AC8F333"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sz w:val="24"/>
          <w:szCs w:val="24"/>
        </w:rPr>
        <w:t>Cette fiche doit être annexée au registre de sécurité de l’établissement.</w:t>
      </w:r>
    </w:p>
    <w:p w14:paraId="1AC8F334" w14:textId="77777777" w:rsidR="00787601" w:rsidRDefault="00787601">
      <w:pPr>
        <w:rPr>
          <w:rFonts w:ascii="Arial Narrow" w:eastAsia="Arial Narrow" w:hAnsi="Arial Narrow" w:cs="Arial Narrow"/>
          <w:sz w:val="24"/>
          <w:szCs w:val="24"/>
        </w:rPr>
      </w:pPr>
    </w:p>
    <w:p w14:paraId="1AC8F335"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La panne prolongée d’un SSI sans que des mesures compensatoires puissent être mises en œuvre, peut entraîner, réglementairement, l’évacuation de l’établissement.</w:t>
      </w:r>
    </w:p>
    <w:p w14:paraId="1AC8F336" w14:textId="77777777" w:rsidR="00787601" w:rsidRDefault="00787601">
      <w:pPr>
        <w:jc w:val="both"/>
        <w:rPr>
          <w:rFonts w:ascii="Arial Narrow" w:eastAsia="Arial Narrow" w:hAnsi="Arial Narrow" w:cs="Arial Narrow"/>
          <w:sz w:val="24"/>
          <w:szCs w:val="24"/>
        </w:rPr>
      </w:pPr>
    </w:p>
    <w:p w14:paraId="1AC8F337"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Description de l’évènement</w:t>
      </w:r>
    </w:p>
    <w:p w14:paraId="1AC8F338" w14:textId="77777777" w:rsidR="00787601" w:rsidRDefault="00787601">
      <w:pPr>
        <w:jc w:val="both"/>
        <w:rPr>
          <w:rFonts w:ascii="Arial Narrow" w:eastAsia="Arial Narrow" w:hAnsi="Arial Narrow" w:cs="Arial Narrow"/>
          <w:sz w:val="24"/>
          <w:szCs w:val="24"/>
        </w:rPr>
      </w:pPr>
    </w:p>
    <w:p w14:paraId="1AC8F339"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Causes</w:t>
      </w:r>
    </w:p>
    <w:p w14:paraId="1AC8F33A"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Evènement météorologique (orage, neige, tempête, …) occasionnant des perturbations électriques</w:t>
      </w:r>
    </w:p>
    <w:p w14:paraId="1AC8F33B"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Coupure électrique localisée (établissement) ou généralisée</w:t>
      </w:r>
    </w:p>
    <w:p w14:paraId="1AC8F33C" w14:textId="77777777" w:rsidR="00787601" w:rsidRDefault="00787601">
      <w:pPr>
        <w:jc w:val="both"/>
        <w:rPr>
          <w:rFonts w:ascii="Arial Narrow" w:eastAsia="Arial Narrow" w:hAnsi="Arial Narrow" w:cs="Arial Narrow"/>
          <w:sz w:val="24"/>
          <w:szCs w:val="24"/>
        </w:rPr>
      </w:pPr>
    </w:p>
    <w:p w14:paraId="1AC8F33D"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Conséquences</w:t>
      </w:r>
    </w:p>
    <w:p w14:paraId="1AC8F33E"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Défaillance / panne du Système de Sécurité Incendie (SSI)</w:t>
      </w:r>
    </w:p>
    <w:p w14:paraId="1AC8F33F"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Risque de départ de feu non signalé</w:t>
      </w:r>
    </w:p>
    <w:p w14:paraId="1AC8F340" w14:textId="77777777" w:rsidR="00787601" w:rsidRDefault="00787601">
      <w:pPr>
        <w:jc w:val="both"/>
        <w:rPr>
          <w:rFonts w:ascii="Arial Narrow" w:eastAsia="Arial Narrow" w:hAnsi="Arial Narrow" w:cs="Arial Narrow"/>
          <w:sz w:val="24"/>
          <w:szCs w:val="24"/>
          <w:u w:val="single"/>
        </w:rPr>
      </w:pPr>
    </w:p>
    <w:p w14:paraId="1AC8F341" w14:textId="77777777" w:rsidR="00787601" w:rsidRDefault="00787601">
      <w:pPr>
        <w:jc w:val="both"/>
        <w:rPr>
          <w:rFonts w:ascii="Arial Narrow" w:eastAsia="Arial Narrow" w:hAnsi="Arial Narrow" w:cs="Arial Narrow"/>
          <w:sz w:val="24"/>
          <w:szCs w:val="24"/>
        </w:rPr>
      </w:pPr>
    </w:p>
    <w:p w14:paraId="1AC8F342"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Actions à mettre en œuvre</w:t>
      </w:r>
    </w:p>
    <w:p w14:paraId="1AC8F343" w14:textId="77777777" w:rsidR="00787601" w:rsidRDefault="00787601">
      <w:pPr>
        <w:jc w:val="both"/>
        <w:rPr>
          <w:rFonts w:ascii="Arial Narrow" w:eastAsia="Arial Narrow" w:hAnsi="Arial Narrow" w:cs="Arial Narrow"/>
          <w:sz w:val="24"/>
          <w:szCs w:val="24"/>
        </w:rPr>
      </w:pPr>
    </w:p>
    <w:tbl>
      <w:tblPr>
        <w:tblStyle w:val="ac"/>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34E" w14:textId="77777777">
        <w:trPr>
          <w:trHeight w:val="1089"/>
        </w:trPr>
        <w:tc>
          <w:tcPr>
            <w:tcW w:w="2292" w:type="dxa"/>
            <w:vAlign w:val="center"/>
          </w:tcPr>
          <w:p w14:paraId="1AC8F344"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7016" w:type="dxa"/>
          </w:tcPr>
          <w:p w14:paraId="1AC8F345" w14:textId="77777777" w:rsidR="00787601" w:rsidRDefault="007A4AFA">
            <w:pPr>
              <w:numPr>
                <w:ilvl w:val="0"/>
                <w:numId w:val="20"/>
              </w:numPr>
              <w:jc w:val="both"/>
              <w:rPr>
                <w:sz w:val="20"/>
                <w:szCs w:val="20"/>
              </w:rPr>
            </w:pPr>
            <w:r>
              <w:rPr>
                <w:rFonts w:ascii="Arial Narrow" w:eastAsia="Arial Narrow" w:hAnsi="Arial Narrow" w:cs="Arial Narrow"/>
                <w:sz w:val="20"/>
                <w:szCs w:val="20"/>
              </w:rPr>
              <w:t>Donne l’alerte au sein de l’établissement et décide du déclenchement du Plan Bleu</w:t>
            </w:r>
          </w:p>
          <w:p w14:paraId="1AC8F346" w14:textId="77777777" w:rsidR="00787601" w:rsidRDefault="007A4AFA">
            <w:pPr>
              <w:numPr>
                <w:ilvl w:val="0"/>
                <w:numId w:val="20"/>
              </w:numPr>
              <w:jc w:val="both"/>
              <w:rPr>
                <w:sz w:val="20"/>
                <w:szCs w:val="20"/>
              </w:rPr>
            </w:pPr>
            <w:r>
              <w:rPr>
                <w:rFonts w:ascii="Arial Narrow" w:eastAsia="Arial Narrow" w:hAnsi="Arial Narrow" w:cs="Arial Narrow"/>
                <w:sz w:val="20"/>
                <w:szCs w:val="20"/>
              </w:rPr>
              <w:t>Réunit (si nécessaire) la cellule de crise</w:t>
            </w:r>
          </w:p>
          <w:p w14:paraId="1AC8F347"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les personnels présents</w:t>
            </w:r>
          </w:p>
          <w:p w14:paraId="1AC8F348" w14:textId="77777777" w:rsidR="00787601" w:rsidRDefault="007A4AFA">
            <w:pPr>
              <w:numPr>
                <w:ilvl w:val="0"/>
                <w:numId w:val="20"/>
              </w:numPr>
              <w:jc w:val="both"/>
              <w:rPr>
                <w:sz w:val="20"/>
                <w:szCs w:val="20"/>
              </w:rPr>
            </w:pPr>
            <w:r>
              <w:rPr>
                <w:rFonts w:ascii="Arial Narrow" w:eastAsia="Arial Narrow" w:hAnsi="Arial Narrow" w:cs="Arial Narrow"/>
                <w:sz w:val="20"/>
                <w:szCs w:val="20"/>
              </w:rPr>
              <w:t>Communique avec les autorités sanitaires (ARS, SDIS)</w:t>
            </w:r>
          </w:p>
          <w:p w14:paraId="1AC8F349" w14:textId="77777777" w:rsidR="00787601" w:rsidRDefault="007A4AFA">
            <w:pPr>
              <w:numPr>
                <w:ilvl w:val="0"/>
                <w:numId w:val="20"/>
              </w:numPr>
              <w:jc w:val="both"/>
              <w:rPr>
                <w:sz w:val="20"/>
                <w:szCs w:val="20"/>
              </w:rPr>
            </w:pPr>
            <w:r>
              <w:rPr>
                <w:rFonts w:ascii="Arial Narrow" w:eastAsia="Arial Narrow" w:hAnsi="Arial Narrow" w:cs="Arial Narrow"/>
                <w:sz w:val="20"/>
                <w:szCs w:val="20"/>
              </w:rPr>
              <w:t>Prend des mesures, dites compensatoires, pour pallier le manque de surveillance de détection incendie :</w:t>
            </w:r>
          </w:p>
          <w:p w14:paraId="1AC8F34A"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moyens</w:t>
            </w:r>
            <w:proofErr w:type="gramEnd"/>
            <w:r>
              <w:rPr>
                <w:rFonts w:ascii="Arial Narrow" w:eastAsia="Arial Narrow" w:hAnsi="Arial Narrow" w:cs="Arial Narrow"/>
                <w:sz w:val="20"/>
                <w:szCs w:val="20"/>
              </w:rPr>
              <w:t xml:space="preserve"> humains internes à l’établissement</w:t>
            </w:r>
          </w:p>
          <w:p w14:paraId="1AC8F34B"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agents</w:t>
            </w:r>
            <w:proofErr w:type="gramEnd"/>
            <w:r>
              <w:rPr>
                <w:rFonts w:ascii="Arial Narrow" w:eastAsia="Arial Narrow" w:hAnsi="Arial Narrow" w:cs="Arial Narrow"/>
                <w:sz w:val="20"/>
                <w:szCs w:val="20"/>
              </w:rPr>
              <w:t xml:space="preserve"> de surveillance titulaires qualifiés SSIAP 1 et/ou SSIAP 2 (contacter des sociétés de surveillance ou de sécurité)</w:t>
            </w:r>
          </w:p>
          <w:p w14:paraId="1AC8F34C" w14:textId="77777777" w:rsidR="00787601" w:rsidRDefault="007A4AFA">
            <w:pPr>
              <w:ind w:left="360"/>
              <w:jc w:val="both"/>
              <w:rPr>
                <w:rFonts w:ascii="Arial Narrow" w:eastAsia="Arial Narrow" w:hAnsi="Arial Narrow" w:cs="Arial Narrow"/>
                <w:sz w:val="20"/>
                <w:szCs w:val="20"/>
              </w:rPr>
            </w:pPr>
            <w:r>
              <w:rPr>
                <w:rFonts w:ascii="Arial Narrow" w:eastAsia="Arial Narrow" w:hAnsi="Arial Narrow" w:cs="Arial Narrow"/>
                <w:sz w:val="20"/>
                <w:szCs w:val="20"/>
              </w:rPr>
              <w:t>Ces mesures compensatoires consistent à monter des tours de garde avec ronde durant la nuit.</w:t>
            </w:r>
          </w:p>
          <w:p w14:paraId="1AC8F34D" w14:textId="77777777" w:rsidR="00787601" w:rsidRDefault="007A4AFA">
            <w:pPr>
              <w:ind w:left="360"/>
              <w:jc w:val="both"/>
              <w:rPr>
                <w:rFonts w:ascii="Arial Narrow" w:eastAsia="Arial Narrow" w:hAnsi="Arial Narrow" w:cs="Arial Narrow"/>
                <w:sz w:val="20"/>
                <w:szCs w:val="20"/>
              </w:rPr>
            </w:pPr>
            <w:r>
              <w:rPr>
                <w:rFonts w:ascii="Arial Narrow" w:eastAsia="Arial Narrow" w:hAnsi="Arial Narrow" w:cs="Arial Narrow"/>
                <w:sz w:val="20"/>
                <w:szCs w:val="20"/>
              </w:rPr>
              <w:t>Ces mesures (recours à des agents de surveillance) sont levées dans la journée, si le personnel de jour est en nombre suffisant pour assurer cette surveillance</w:t>
            </w:r>
          </w:p>
        </w:tc>
      </w:tr>
      <w:tr w:rsidR="00787601" w14:paraId="1AC8F355" w14:textId="77777777">
        <w:trPr>
          <w:trHeight w:val="1089"/>
        </w:trPr>
        <w:tc>
          <w:tcPr>
            <w:tcW w:w="2292" w:type="dxa"/>
            <w:vAlign w:val="center"/>
          </w:tcPr>
          <w:p w14:paraId="1AC8F34F"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chargé du secrétariat</w:t>
            </w:r>
          </w:p>
        </w:tc>
        <w:tc>
          <w:tcPr>
            <w:tcW w:w="7016" w:type="dxa"/>
          </w:tcPr>
          <w:p w14:paraId="1AC8F350" w14:textId="77777777" w:rsidR="00787601" w:rsidRDefault="007A4AFA">
            <w:pPr>
              <w:numPr>
                <w:ilvl w:val="0"/>
                <w:numId w:val="3"/>
              </w:numPr>
              <w:jc w:val="both"/>
              <w:rPr>
                <w:sz w:val="20"/>
                <w:szCs w:val="20"/>
              </w:rPr>
            </w:pPr>
            <w:r>
              <w:rPr>
                <w:rFonts w:ascii="Arial Narrow" w:eastAsia="Arial Narrow" w:hAnsi="Arial Narrow" w:cs="Arial Narrow"/>
                <w:sz w:val="20"/>
                <w:szCs w:val="20"/>
              </w:rPr>
              <w:t xml:space="preserve">Selon les directives du directeur : </w:t>
            </w:r>
          </w:p>
          <w:p w14:paraId="1AC8F351"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l’ARS (</w:t>
            </w:r>
            <w:proofErr w:type="spellStart"/>
            <w:r>
              <w:rPr>
                <w:rFonts w:ascii="Arial Narrow" w:eastAsia="Arial Narrow" w:hAnsi="Arial Narrow" w:cs="Arial Narrow"/>
                <w:sz w:val="20"/>
                <w:szCs w:val="20"/>
              </w:rPr>
              <w:t>cf</w:t>
            </w:r>
            <w:proofErr w:type="spellEnd"/>
            <w:r>
              <w:rPr>
                <w:rFonts w:ascii="Arial Narrow" w:eastAsia="Arial Narrow" w:hAnsi="Arial Narrow" w:cs="Arial Narrow"/>
                <w:sz w:val="20"/>
                <w:szCs w:val="20"/>
              </w:rPr>
              <w:t xml:space="preserve"> Fiche Contact ARS)</w:t>
            </w:r>
          </w:p>
          <w:p w14:paraId="1AC8F352"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contacte</w:t>
            </w:r>
            <w:proofErr w:type="gramEnd"/>
            <w:r>
              <w:rPr>
                <w:rFonts w:ascii="Arial Narrow" w:eastAsia="Arial Narrow" w:hAnsi="Arial Narrow" w:cs="Arial Narrow"/>
                <w:sz w:val="20"/>
                <w:szCs w:val="20"/>
              </w:rPr>
              <w:t xml:space="preserve"> le SDIS qui se chargera d’effectuer dans les meilleurs délais une évaluation du niveau de risque sur place</w:t>
            </w:r>
          </w:p>
          <w:p w14:paraId="1AC8F353"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 maire de la commune, et le préfet (SIDPC) des difficultés rencontrées et des solutions proposées</w:t>
            </w:r>
          </w:p>
          <w:p w14:paraId="1AC8F354"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adresse</w:t>
            </w:r>
            <w:proofErr w:type="gramEnd"/>
            <w:r>
              <w:rPr>
                <w:rFonts w:ascii="Arial Narrow" w:eastAsia="Arial Narrow" w:hAnsi="Arial Narrow" w:cs="Arial Narrow"/>
                <w:sz w:val="20"/>
                <w:szCs w:val="20"/>
              </w:rPr>
              <w:t xml:space="preserve"> aux services alertés une adresse mail valide, un numéro de télécopie valide et un numéro de téléphone dédié</w:t>
            </w:r>
          </w:p>
        </w:tc>
      </w:tr>
      <w:tr w:rsidR="00787601" w14:paraId="1AC8F35B" w14:textId="77777777">
        <w:trPr>
          <w:trHeight w:val="630"/>
        </w:trPr>
        <w:tc>
          <w:tcPr>
            <w:tcW w:w="2292" w:type="dxa"/>
            <w:vAlign w:val="center"/>
          </w:tcPr>
          <w:p w14:paraId="1AC8F356"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357"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358"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359"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sz w:val="20"/>
                <w:szCs w:val="20"/>
              </w:rPr>
              <w:t>A.S et A.M.P)</w:t>
            </w:r>
          </w:p>
        </w:tc>
        <w:tc>
          <w:tcPr>
            <w:tcW w:w="7016" w:type="dxa"/>
          </w:tcPr>
          <w:p w14:paraId="1AC8F35A" w14:textId="77777777" w:rsidR="00787601" w:rsidRDefault="007A4AFA">
            <w:pPr>
              <w:numPr>
                <w:ilvl w:val="0"/>
                <w:numId w:val="5"/>
              </w:numPr>
              <w:jc w:val="both"/>
              <w:rPr>
                <w:sz w:val="20"/>
                <w:szCs w:val="20"/>
              </w:rPr>
            </w:pPr>
            <w:r>
              <w:rPr>
                <w:rFonts w:ascii="Arial Narrow" w:eastAsia="Arial Narrow" w:hAnsi="Arial Narrow" w:cs="Arial Narrow"/>
                <w:sz w:val="20"/>
                <w:szCs w:val="20"/>
              </w:rPr>
              <w:t>Recense les résidents de GIR 1 et 2 présents et leur répartition au sein du/des bâtiment(s) de l’établissement (cette répartition doit être communiquée aux autorités sanitaires)</w:t>
            </w:r>
          </w:p>
        </w:tc>
      </w:tr>
      <w:tr w:rsidR="00787601" w14:paraId="1AC8F35E" w14:textId="77777777">
        <w:trPr>
          <w:trHeight w:val="792"/>
        </w:trPr>
        <w:tc>
          <w:tcPr>
            <w:tcW w:w="2292" w:type="dxa"/>
            <w:vAlign w:val="center"/>
          </w:tcPr>
          <w:p w14:paraId="1AC8F35C" w14:textId="77777777" w:rsidR="00787601" w:rsidRDefault="007A4AFA">
            <w:pPr>
              <w:tabs>
                <w:tab w:val="left" w:pos="1785"/>
              </w:tabs>
              <w:jc w:val="center"/>
              <w:rPr>
                <w:rFonts w:ascii="Arial Narrow" w:eastAsia="Arial Narrow" w:hAnsi="Arial Narrow" w:cs="Arial Narrow"/>
                <w:sz w:val="24"/>
                <w:szCs w:val="24"/>
              </w:rPr>
            </w:pPr>
            <w:r>
              <w:rPr>
                <w:rFonts w:ascii="Arial Narrow" w:eastAsia="Arial Narrow" w:hAnsi="Arial Narrow" w:cs="Arial Narrow"/>
                <w:b/>
                <w:sz w:val="24"/>
                <w:szCs w:val="24"/>
              </w:rPr>
              <w:t>Personnel chargé de la logistique</w:t>
            </w:r>
          </w:p>
        </w:tc>
        <w:tc>
          <w:tcPr>
            <w:tcW w:w="7016" w:type="dxa"/>
          </w:tcPr>
          <w:p w14:paraId="1AC8F35D" w14:textId="77777777" w:rsidR="00787601" w:rsidRDefault="007A4AFA">
            <w:pPr>
              <w:numPr>
                <w:ilvl w:val="0"/>
                <w:numId w:val="5"/>
              </w:numPr>
              <w:jc w:val="both"/>
              <w:rPr>
                <w:sz w:val="20"/>
                <w:szCs w:val="20"/>
              </w:rPr>
            </w:pPr>
            <w:r>
              <w:rPr>
                <w:rFonts w:ascii="Arial Narrow" w:eastAsia="Arial Narrow" w:hAnsi="Arial Narrow" w:cs="Arial Narrow"/>
                <w:sz w:val="20"/>
                <w:szCs w:val="20"/>
              </w:rPr>
              <w:t>Fait les démarches nécessaires auprès de la société chargée du SSI de l’établissement</w:t>
            </w:r>
          </w:p>
        </w:tc>
      </w:tr>
    </w:tbl>
    <w:p w14:paraId="1AC8F35F" w14:textId="77777777" w:rsidR="00787601" w:rsidRDefault="00787601">
      <w:pPr>
        <w:keepNext/>
        <w:pBdr>
          <w:top w:val="single" w:sz="8" w:space="1" w:color="000000"/>
          <w:left w:val="single" w:sz="8" w:space="4" w:color="000000"/>
          <w:bottom w:val="single" w:sz="8" w:space="1" w:color="000000"/>
          <w:right w:val="single" w:sz="8" w:space="4" w:color="000000"/>
          <w:between w:val="nil"/>
        </w:pBdr>
        <w:spacing w:before="240" w:after="60"/>
        <w:ind w:left="567" w:hanging="567"/>
        <w:jc w:val="center"/>
        <w:rPr>
          <w:rFonts w:ascii="Arial Narrow" w:eastAsia="Arial Narrow" w:hAnsi="Arial Narrow" w:cs="Arial Narrow"/>
          <w:b/>
          <w:color w:val="000000"/>
          <w:sz w:val="24"/>
          <w:szCs w:val="24"/>
        </w:rPr>
        <w:sectPr w:rsidR="00787601">
          <w:pgSz w:w="11906" w:h="16838"/>
          <w:pgMar w:top="1134" w:right="1134" w:bottom="1134" w:left="1134" w:header="709" w:footer="709" w:gutter="0"/>
          <w:cols w:space="720"/>
        </w:sectPr>
      </w:pPr>
      <w:bookmarkStart w:id="32" w:name="_3o7alnk" w:colFirst="0" w:colLast="0"/>
      <w:bookmarkEnd w:id="32"/>
    </w:p>
    <w:p w14:paraId="1AC8F360"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r>
        <w:rPr>
          <w:rFonts w:ascii="Arial Narrow" w:eastAsia="Arial Narrow" w:hAnsi="Arial Narrow" w:cs="Arial Narrow"/>
          <w:b/>
          <w:color w:val="000000"/>
          <w:sz w:val="24"/>
          <w:szCs w:val="24"/>
        </w:rPr>
        <w:lastRenderedPageBreak/>
        <w:t>Confinement</w:t>
      </w:r>
    </w:p>
    <w:p w14:paraId="1AC8F361" w14:textId="77777777" w:rsidR="00787601" w:rsidRDefault="00787601">
      <w:pPr>
        <w:jc w:val="both"/>
        <w:rPr>
          <w:rFonts w:ascii="Arial Narrow" w:eastAsia="Arial Narrow" w:hAnsi="Arial Narrow" w:cs="Arial Narrow"/>
          <w:sz w:val="22"/>
          <w:szCs w:val="22"/>
          <w:u w:val="single"/>
        </w:rPr>
      </w:pPr>
    </w:p>
    <w:p w14:paraId="1AC8F362"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Description de l’évènement</w:t>
      </w:r>
    </w:p>
    <w:p w14:paraId="1AC8F363" w14:textId="77777777" w:rsidR="00787601" w:rsidRDefault="00787601">
      <w:pPr>
        <w:jc w:val="both"/>
        <w:rPr>
          <w:rFonts w:ascii="Arial Narrow" w:eastAsia="Arial Narrow" w:hAnsi="Arial Narrow" w:cs="Arial Narrow"/>
          <w:sz w:val="22"/>
          <w:szCs w:val="22"/>
        </w:rPr>
      </w:pPr>
    </w:p>
    <w:p w14:paraId="1AC8F364"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b/>
          <w:sz w:val="22"/>
          <w:szCs w:val="22"/>
        </w:rPr>
        <w:t>Pollution atmosphérique</w:t>
      </w:r>
    </w:p>
    <w:p w14:paraId="1AC8F365" w14:textId="77777777" w:rsidR="00787601" w:rsidRDefault="00787601">
      <w:pPr>
        <w:jc w:val="both"/>
        <w:rPr>
          <w:rFonts w:ascii="Arial Narrow" w:eastAsia="Arial Narrow" w:hAnsi="Arial Narrow" w:cs="Arial Narrow"/>
          <w:sz w:val="22"/>
          <w:szCs w:val="22"/>
        </w:rPr>
      </w:pPr>
    </w:p>
    <w:p w14:paraId="1AC8F366"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Causes</w:t>
      </w:r>
    </w:p>
    <w:p w14:paraId="1AC8F367"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Emissions de polluants atmosphériques (SO</w:t>
      </w:r>
      <w:r>
        <w:rPr>
          <w:rFonts w:ascii="Arial Narrow" w:eastAsia="Arial Narrow" w:hAnsi="Arial Narrow" w:cs="Arial Narrow"/>
          <w:sz w:val="22"/>
          <w:szCs w:val="22"/>
          <w:vertAlign w:val="subscript"/>
        </w:rPr>
        <w:t>2</w:t>
      </w:r>
      <w:r>
        <w:rPr>
          <w:rFonts w:ascii="Arial Narrow" w:eastAsia="Arial Narrow" w:hAnsi="Arial Narrow" w:cs="Arial Narrow"/>
          <w:sz w:val="22"/>
          <w:szCs w:val="22"/>
        </w:rPr>
        <w:t>, NO</w:t>
      </w:r>
      <w:r>
        <w:rPr>
          <w:rFonts w:ascii="Arial Narrow" w:eastAsia="Arial Narrow" w:hAnsi="Arial Narrow" w:cs="Arial Narrow"/>
          <w:sz w:val="22"/>
          <w:szCs w:val="22"/>
          <w:vertAlign w:val="subscript"/>
        </w:rPr>
        <w:t>2</w:t>
      </w:r>
      <w:r>
        <w:rPr>
          <w:rFonts w:ascii="Arial Narrow" w:eastAsia="Arial Narrow" w:hAnsi="Arial Narrow" w:cs="Arial Narrow"/>
          <w:sz w:val="22"/>
          <w:szCs w:val="22"/>
        </w:rPr>
        <w:t>, O</w:t>
      </w:r>
      <w:r>
        <w:rPr>
          <w:rFonts w:ascii="Arial Narrow" w:eastAsia="Arial Narrow" w:hAnsi="Arial Narrow" w:cs="Arial Narrow"/>
          <w:sz w:val="22"/>
          <w:szCs w:val="22"/>
          <w:vertAlign w:val="subscript"/>
        </w:rPr>
        <w:t>3</w:t>
      </w:r>
      <w:r>
        <w:rPr>
          <w:rFonts w:ascii="Arial Narrow" w:eastAsia="Arial Narrow" w:hAnsi="Arial Narrow" w:cs="Arial Narrow"/>
          <w:sz w:val="22"/>
          <w:szCs w:val="22"/>
        </w:rPr>
        <w:t>, PM10) par les industries, les cheminées, les échappements des voitures, un incendie, …</w:t>
      </w:r>
    </w:p>
    <w:p w14:paraId="1AC8F368"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Conditions météorologiques (vent, température, ensoleillement) ne permettant pas la dispersion des polluants (poussières fines PM10, PM2.5) ou favorisant leur transformation chimique (ozone O</w:t>
      </w:r>
      <w:r>
        <w:rPr>
          <w:rFonts w:ascii="Arial Narrow" w:eastAsia="Arial Narrow" w:hAnsi="Arial Narrow" w:cs="Arial Narrow"/>
          <w:sz w:val="22"/>
          <w:szCs w:val="22"/>
          <w:vertAlign w:val="subscript"/>
        </w:rPr>
        <w:t>3</w:t>
      </w:r>
      <w:r>
        <w:rPr>
          <w:rFonts w:ascii="Arial Narrow" w:eastAsia="Arial Narrow" w:hAnsi="Arial Narrow" w:cs="Arial Narrow"/>
          <w:sz w:val="22"/>
          <w:szCs w:val="22"/>
        </w:rPr>
        <w:t>)</w:t>
      </w:r>
    </w:p>
    <w:p w14:paraId="1AC8F369"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Conséquences</w:t>
      </w:r>
    </w:p>
    <w:p w14:paraId="1AC8F36A"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Dépassement des seuils d’information/recommandation puis d’alerte, entrainant des recommandations sanitaires particulièrement pour les personnes sensibles (personnes âgées, insuffisants respiratoires, …)</w:t>
      </w:r>
    </w:p>
    <w:p w14:paraId="1AC8F36B"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Effets des polluants sur la santé, immédiats (toux) et/ou à long terme, notamment des personnes sensibles</w:t>
      </w:r>
    </w:p>
    <w:p w14:paraId="1AC8F36C" w14:textId="77777777" w:rsidR="00787601" w:rsidRDefault="00787601">
      <w:pPr>
        <w:jc w:val="both"/>
        <w:rPr>
          <w:rFonts w:ascii="Arial Narrow" w:eastAsia="Arial Narrow" w:hAnsi="Arial Narrow" w:cs="Arial Narrow"/>
          <w:sz w:val="22"/>
          <w:szCs w:val="22"/>
        </w:rPr>
      </w:pPr>
    </w:p>
    <w:p w14:paraId="1AC8F36D"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b/>
          <w:sz w:val="22"/>
          <w:szCs w:val="22"/>
        </w:rPr>
        <w:t>Nuage toxique chimique/radioactif</w:t>
      </w:r>
    </w:p>
    <w:p w14:paraId="1AC8F36E" w14:textId="77777777" w:rsidR="00787601" w:rsidRDefault="00787601">
      <w:pPr>
        <w:jc w:val="both"/>
        <w:rPr>
          <w:rFonts w:ascii="Arial Narrow" w:eastAsia="Arial Narrow" w:hAnsi="Arial Narrow" w:cs="Arial Narrow"/>
          <w:sz w:val="22"/>
          <w:szCs w:val="22"/>
        </w:rPr>
      </w:pPr>
    </w:p>
    <w:p w14:paraId="1AC8F36F"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Causes</w:t>
      </w:r>
    </w:p>
    <w:p w14:paraId="1AC8F370"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Incident industriel (particulièrement pour les communes à proximité de sites SEVESO)</w:t>
      </w:r>
    </w:p>
    <w:p w14:paraId="1AC8F371"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Conséquences</w:t>
      </w:r>
    </w:p>
    <w:p w14:paraId="1AC8F372"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Effets immédiats et/ou à long terme sur la santé, dépend de la nature du polluant</w:t>
      </w:r>
    </w:p>
    <w:p w14:paraId="1AC8F373"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1AC8F374"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Actions à mettre en œuvre (sur décision du préfet / SDIS)</w:t>
      </w:r>
    </w:p>
    <w:p w14:paraId="1AC8F375" w14:textId="77777777" w:rsidR="00787601" w:rsidRDefault="00787601">
      <w:pPr>
        <w:jc w:val="both"/>
        <w:rPr>
          <w:rFonts w:ascii="Arial Narrow" w:eastAsia="Arial Narrow" w:hAnsi="Arial Narrow" w:cs="Arial Narrow"/>
          <w:sz w:val="24"/>
          <w:szCs w:val="24"/>
        </w:rPr>
      </w:pPr>
    </w:p>
    <w:tbl>
      <w:tblPr>
        <w:tblStyle w:val="ad"/>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37E" w14:textId="77777777">
        <w:trPr>
          <w:trHeight w:val="1089"/>
        </w:trPr>
        <w:tc>
          <w:tcPr>
            <w:tcW w:w="2292" w:type="dxa"/>
            <w:vAlign w:val="center"/>
          </w:tcPr>
          <w:p w14:paraId="1AC8F376"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Directeur</w:t>
            </w:r>
          </w:p>
        </w:tc>
        <w:tc>
          <w:tcPr>
            <w:tcW w:w="7016" w:type="dxa"/>
          </w:tcPr>
          <w:p w14:paraId="1AC8F377" w14:textId="77777777" w:rsidR="00787601" w:rsidRDefault="007A4AFA">
            <w:pPr>
              <w:numPr>
                <w:ilvl w:val="0"/>
                <w:numId w:val="20"/>
              </w:numPr>
              <w:jc w:val="both"/>
              <w:rPr>
                <w:sz w:val="20"/>
                <w:szCs w:val="20"/>
              </w:rPr>
            </w:pPr>
            <w:r>
              <w:rPr>
                <w:rFonts w:ascii="Arial Narrow" w:eastAsia="Arial Narrow" w:hAnsi="Arial Narrow" w:cs="Arial Narrow"/>
                <w:sz w:val="20"/>
                <w:szCs w:val="20"/>
              </w:rPr>
              <w:t>Donne l’alerte au sein de l’établissement et décide du déclenchement du Plan Bleu</w:t>
            </w:r>
          </w:p>
          <w:p w14:paraId="1AC8F378" w14:textId="77777777" w:rsidR="00787601" w:rsidRDefault="007A4AFA">
            <w:pPr>
              <w:numPr>
                <w:ilvl w:val="0"/>
                <w:numId w:val="20"/>
              </w:numPr>
              <w:jc w:val="both"/>
              <w:rPr>
                <w:sz w:val="20"/>
                <w:szCs w:val="20"/>
              </w:rPr>
            </w:pPr>
            <w:r>
              <w:rPr>
                <w:rFonts w:ascii="Arial Narrow" w:eastAsia="Arial Narrow" w:hAnsi="Arial Narrow" w:cs="Arial Narrow"/>
                <w:sz w:val="20"/>
                <w:szCs w:val="20"/>
              </w:rPr>
              <w:t>Réunit la cellule de crise</w:t>
            </w:r>
          </w:p>
          <w:p w14:paraId="1AC8F379" w14:textId="77777777" w:rsidR="00787601" w:rsidRDefault="007A4AFA">
            <w:pPr>
              <w:numPr>
                <w:ilvl w:val="0"/>
                <w:numId w:val="20"/>
              </w:numPr>
              <w:jc w:val="both"/>
              <w:rPr>
                <w:sz w:val="20"/>
                <w:szCs w:val="20"/>
              </w:rPr>
            </w:pPr>
            <w:r>
              <w:rPr>
                <w:rFonts w:ascii="Arial Narrow" w:eastAsia="Arial Narrow" w:hAnsi="Arial Narrow" w:cs="Arial Narrow"/>
                <w:sz w:val="20"/>
                <w:szCs w:val="20"/>
              </w:rPr>
              <w:t>Communique avec les autorités sanitaires</w:t>
            </w:r>
          </w:p>
          <w:p w14:paraId="1AC8F37A" w14:textId="77777777" w:rsidR="00787601" w:rsidRDefault="007A4AFA">
            <w:pPr>
              <w:numPr>
                <w:ilvl w:val="0"/>
                <w:numId w:val="20"/>
              </w:numPr>
              <w:jc w:val="both"/>
              <w:rPr>
                <w:sz w:val="20"/>
                <w:szCs w:val="20"/>
              </w:rPr>
            </w:pPr>
            <w:r>
              <w:rPr>
                <w:rFonts w:ascii="Arial Narrow" w:eastAsia="Arial Narrow" w:hAnsi="Arial Narrow" w:cs="Arial Narrow"/>
                <w:sz w:val="20"/>
                <w:szCs w:val="20"/>
              </w:rPr>
              <w:t>Organise l’Information aux familles de la situation au sein de l’établissement et des mesures prises, et gère la réponse aux médias le cas échéant.</w:t>
            </w:r>
          </w:p>
          <w:p w14:paraId="1AC8F37B" w14:textId="77777777" w:rsidR="00787601" w:rsidRDefault="007A4AFA">
            <w:pPr>
              <w:numPr>
                <w:ilvl w:val="0"/>
                <w:numId w:val="20"/>
              </w:numPr>
              <w:jc w:val="both"/>
              <w:rPr>
                <w:sz w:val="20"/>
                <w:szCs w:val="20"/>
              </w:rPr>
            </w:pPr>
            <w:r>
              <w:rPr>
                <w:rFonts w:ascii="Arial Narrow" w:eastAsia="Arial Narrow" w:hAnsi="Arial Narrow" w:cs="Arial Narrow"/>
                <w:sz w:val="20"/>
                <w:szCs w:val="20"/>
              </w:rPr>
              <w:t>Vérifie que les professionnels de l’établissement</w:t>
            </w:r>
            <w:r>
              <w:rPr>
                <w:rFonts w:ascii="Arial Narrow" w:eastAsia="Arial Narrow" w:hAnsi="Arial Narrow" w:cs="Arial Narrow"/>
                <w:color w:val="FF0000"/>
                <w:sz w:val="20"/>
                <w:szCs w:val="20"/>
              </w:rPr>
              <w:t xml:space="preserve"> </w:t>
            </w:r>
            <w:r>
              <w:rPr>
                <w:rFonts w:ascii="Arial Narrow" w:eastAsia="Arial Narrow" w:hAnsi="Arial Narrow" w:cs="Arial Narrow"/>
                <w:sz w:val="20"/>
                <w:szCs w:val="20"/>
              </w:rPr>
              <w:t>et les autres acteurs du secteur médico-social ont une bonne connaissance du problème et des mesures, ou protocoles à mettre en œuvre.</w:t>
            </w:r>
          </w:p>
          <w:p w14:paraId="1AC8F37C" w14:textId="77777777" w:rsidR="00787601" w:rsidRDefault="007A4AFA">
            <w:pPr>
              <w:numPr>
                <w:ilvl w:val="0"/>
                <w:numId w:val="20"/>
              </w:numPr>
              <w:jc w:val="both"/>
              <w:rPr>
                <w:sz w:val="20"/>
                <w:szCs w:val="20"/>
              </w:rPr>
            </w:pPr>
            <w:r>
              <w:rPr>
                <w:rFonts w:ascii="Arial Narrow" w:eastAsia="Arial Narrow" w:hAnsi="Arial Narrow" w:cs="Arial Narrow"/>
                <w:sz w:val="20"/>
                <w:szCs w:val="20"/>
              </w:rPr>
              <w:t>Adapte si besoin les plannings et les fiches de poste du personnel avec priorisation des tâches, en coordination avec le médecin coordonnateur et/ou l’IDE référent.</w:t>
            </w:r>
          </w:p>
          <w:p w14:paraId="1AC8F37D" w14:textId="77777777" w:rsidR="00787601" w:rsidRDefault="007A4AFA">
            <w:pPr>
              <w:numPr>
                <w:ilvl w:val="0"/>
                <w:numId w:val="20"/>
              </w:numPr>
              <w:jc w:val="both"/>
              <w:rPr>
                <w:sz w:val="24"/>
                <w:szCs w:val="24"/>
              </w:rPr>
            </w:pPr>
            <w:r>
              <w:rPr>
                <w:rFonts w:ascii="Arial Narrow" w:eastAsia="Arial Narrow" w:hAnsi="Arial Narrow" w:cs="Arial Narrow"/>
                <w:sz w:val="20"/>
                <w:szCs w:val="20"/>
              </w:rPr>
              <w:t>Recense les personnels présents et déclenche le PCA si besoin.</w:t>
            </w:r>
          </w:p>
        </w:tc>
      </w:tr>
      <w:tr w:rsidR="00787601" w14:paraId="1AC8F386" w14:textId="77777777">
        <w:trPr>
          <w:trHeight w:val="1089"/>
        </w:trPr>
        <w:tc>
          <w:tcPr>
            <w:tcW w:w="2292" w:type="dxa"/>
            <w:vAlign w:val="center"/>
          </w:tcPr>
          <w:p w14:paraId="1AC8F37F"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chargé du secrétariat</w:t>
            </w:r>
          </w:p>
        </w:tc>
        <w:tc>
          <w:tcPr>
            <w:tcW w:w="7016" w:type="dxa"/>
          </w:tcPr>
          <w:p w14:paraId="1AC8F380" w14:textId="77777777" w:rsidR="00787601" w:rsidRDefault="007A4AFA">
            <w:pPr>
              <w:numPr>
                <w:ilvl w:val="0"/>
                <w:numId w:val="3"/>
              </w:numPr>
              <w:jc w:val="both"/>
              <w:rPr>
                <w:sz w:val="20"/>
                <w:szCs w:val="20"/>
              </w:rPr>
            </w:pPr>
            <w:r>
              <w:rPr>
                <w:rFonts w:ascii="Arial Narrow" w:eastAsia="Arial Narrow" w:hAnsi="Arial Narrow" w:cs="Arial Narrow"/>
                <w:sz w:val="20"/>
                <w:szCs w:val="20"/>
              </w:rPr>
              <w:t xml:space="preserve">Selon les directives du directeur : </w:t>
            </w:r>
          </w:p>
          <w:p w14:paraId="1AC8F381"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services de l’Etat et autres partenaires, </w:t>
            </w:r>
          </w:p>
          <w:p w14:paraId="1AC8F382"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diffuse</w:t>
            </w:r>
            <w:proofErr w:type="gramEnd"/>
            <w:r>
              <w:rPr>
                <w:rFonts w:ascii="Arial Narrow" w:eastAsia="Arial Narrow" w:hAnsi="Arial Narrow" w:cs="Arial Narrow"/>
                <w:sz w:val="20"/>
                <w:szCs w:val="20"/>
              </w:rPr>
              <w:t xml:space="preserve"> le message d’alerte : Agence Régionale de Santé, Préfecture, SDIS, au sein de l’établissement…</w:t>
            </w:r>
          </w:p>
          <w:p w14:paraId="1AC8F383"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familles,</w:t>
            </w:r>
          </w:p>
          <w:p w14:paraId="1AC8F384" w14:textId="77777777" w:rsidR="00787601" w:rsidRDefault="007A4AFA">
            <w:pPr>
              <w:numPr>
                <w:ilvl w:val="0"/>
                <w:numId w:val="9"/>
              </w:numPr>
              <w:jc w:val="both"/>
              <w:rPr>
                <w:sz w:val="20"/>
                <w:szCs w:val="20"/>
              </w:rPr>
            </w:pPr>
            <w:r>
              <w:rPr>
                <w:rFonts w:ascii="Arial Narrow" w:eastAsia="Arial Narrow" w:hAnsi="Arial Narrow" w:cs="Arial Narrow"/>
                <w:sz w:val="20"/>
                <w:szCs w:val="20"/>
              </w:rPr>
              <w:t>Consulte régulièrement la boite de messagerie de l’établissement (au minimum 3 fois par jour),</w:t>
            </w:r>
          </w:p>
          <w:p w14:paraId="1AC8F385" w14:textId="77777777" w:rsidR="00787601" w:rsidRDefault="007A4AFA">
            <w:pPr>
              <w:numPr>
                <w:ilvl w:val="0"/>
                <w:numId w:val="9"/>
              </w:numPr>
              <w:jc w:val="both"/>
              <w:rPr>
                <w:sz w:val="20"/>
                <w:szCs w:val="20"/>
              </w:rPr>
            </w:pPr>
            <w:proofErr w:type="gramStart"/>
            <w:r>
              <w:rPr>
                <w:rFonts w:ascii="Arial Narrow" w:eastAsia="Arial Narrow" w:hAnsi="Arial Narrow" w:cs="Arial Narrow"/>
                <w:sz w:val="20"/>
                <w:szCs w:val="20"/>
              </w:rPr>
              <w:t>tient</w:t>
            </w:r>
            <w:proofErr w:type="gramEnd"/>
            <w:r>
              <w:rPr>
                <w:rFonts w:ascii="Arial Narrow" w:eastAsia="Arial Narrow" w:hAnsi="Arial Narrow" w:cs="Arial Narrow"/>
                <w:sz w:val="20"/>
                <w:szCs w:val="20"/>
              </w:rPr>
              <w:t xml:space="preserve"> une main courante,</w:t>
            </w:r>
          </w:p>
        </w:tc>
      </w:tr>
      <w:tr w:rsidR="00787601" w14:paraId="1AC8F38E" w14:textId="77777777">
        <w:trPr>
          <w:trHeight w:val="630"/>
        </w:trPr>
        <w:tc>
          <w:tcPr>
            <w:tcW w:w="2292" w:type="dxa"/>
            <w:vAlign w:val="center"/>
          </w:tcPr>
          <w:p w14:paraId="1AC8F387"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388"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389"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38A" w14:textId="77777777" w:rsidR="00787601" w:rsidRDefault="007A4AFA">
            <w:pPr>
              <w:jc w:val="center"/>
              <w:rPr>
                <w:rFonts w:ascii="Arial Narrow" w:eastAsia="Arial Narrow" w:hAnsi="Arial Narrow" w:cs="Arial Narrow"/>
              </w:rPr>
            </w:pPr>
            <w:r>
              <w:rPr>
                <w:rFonts w:ascii="Arial Narrow" w:eastAsia="Arial Narrow" w:hAnsi="Arial Narrow" w:cs="Arial Narrow"/>
                <w:sz w:val="20"/>
                <w:szCs w:val="20"/>
              </w:rPr>
              <w:t>A.S et A.M.P)</w:t>
            </w:r>
          </w:p>
        </w:tc>
        <w:tc>
          <w:tcPr>
            <w:tcW w:w="7016" w:type="dxa"/>
          </w:tcPr>
          <w:p w14:paraId="1AC8F38B" w14:textId="77777777" w:rsidR="00787601" w:rsidRDefault="007A4AFA">
            <w:pPr>
              <w:numPr>
                <w:ilvl w:val="0"/>
                <w:numId w:val="5"/>
              </w:numPr>
              <w:jc w:val="both"/>
              <w:rPr>
                <w:sz w:val="20"/>
                <w:szCs w:val="20"/>
              </w:rPr>
            </w:pPr>
            <w:r>
              <w:rPr>
                <w:rFonts w:ascii="Arial Narrow" w:eastAsia="Arial Narrow" w:hAnsi="Arial Narrow" w:cs="Arial Narrow"/>
                <w:sz w:val="20"/>
                <w:szCs w:val="20"/>
              </w:rPr>
              <w:t>Informe les résidents</w:t>
            </w:r>
          </w:p>
          <w:p w14:paraId="1AC8F38C" w14:textId="77777777" w:rsidR="00787601" w:rsidRDefault="007A4AFA">
            <w:pPr>
              <w:numPr>
                <w:ilvl w:val="0"/>
                <w:numId w:val="5"/>
              </w:numPr>
              <w:jc w:val="both"/>
              <w:rPr>
                <w:sz w:val="20"/>
                <w:szCs w:val="20"/>
              </w:rPr>
            </w:pPr>
            <w:r>
              <w:rPr>
                <w:rFonts w:ascii="Arial Narrow" w:eastAsia="Arial Narrow" w:hAnsi="Arial Narrow" w:cs="Arial Narrow"/>
                <w:sz w:val="20"/>
                <w:szCs w:val="20"/>
              </w:rPr>
              <w:t>Organise la surveillance des résidents pendant la période de confinement</w:t>
            </w:r>
          </w:p>
          <w:p w14:paraId="1AC8F38D" w14:textId="77777777" w:rsidR="00787601" w:rsidRDefault="007A4AFA">
            <w:pPr>
              <w:numPr>
                <w:ilvl w:val="0"/>
                <w:numId w:val="5"/>
              </w:numPr>
              <w:jc w:val="both"/>
              <w:rPr>
                <w:sz w:val="24"/>
                <w:szCs w:val="24"/>
              </w:rPr>
            </w:pPr>
            <w:r>
              <w:rPr>
                <w:rFonts w:ascii="Arial Narrow" w:eastAsia="Arial Narrow" w:hAnsi="Arial Narrow" w:cs="Arial Narrow"/>
                <w:sz w:val="20"/>
                <w:szCs w:val="20"/>
              </w:rPr>
              <w:t>Organise la distribution et la prise de comprimés d’iode lorsque cela est nécessaire (décision du préfet en cas d’activation du plan iode)</w:t>
            </w:r>
          </w:p>
        </w:tc>
      </w:tr>
      <w:tr w:rsidR="00787601" w14:paraId="1AC8F396" w14:textId="77777777">
        <w:trPr>
          <w:trHeight w:val="1089"/>
        </w:trPr>
        <w:tc>
          <w:tcPr>
            <w:tcW w:w="2292" w:type="dxa"/>
            <w:vAlign w:val="center"/>
          </w:tcPr>
          <w:p w14:paraId="1AC8F38F"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service logistique</w:t>
            </w:r>
          </w:p>
        </w:tc>
        <w:tc>
          <w:tcPr>
            <w:tcW w:w="7016" w:type="dxa"/>
          </w:tcPr>
          <w:p w14:paraId="1AC8F390" w14:textId="77777777" w:rsidR="00787601" w:rsidRDefault="007A4AFA">
            <w:pPr>
              <w:numPr>
                <w:ilvl w:val="0"/>
                <w:numId w:val="13"/>
              </w:numPr>
              <w:jc w:val="both"/>
              <w:rPr>
                <w:sz w:val="20"/>
                <w:szCs w:val="20"/>
              </w:rPr>
            </w:pPr>
            <w:r>
              <w:rPr>
                <w:rFonts w:ascii="Arial Narrow" w:eastAsia="Arial Narrow" w:hAnsi="Arial Narrow" w:cs="Arial Narrow"/>
                <w:sz w:val="20"/>
                <w:szCs w:val="20"/>
              </w:rPr>
              <w:t>Confine les locaux :</w:t>
            </w:r>
          </w:p>
          <w:p w14:paraId="1AC8F391" w14:textId="77777777" w:rsidR="00787601" w:rsidRDefault="007A4AFA">
            <w:pPr>
              <w:numPr>
                <w:ilvl w:val="1"/>
                <w:numId w:val="13"/>
              </w:numPr>
              <w:jc w:val="both"/>
              <w:rPr>
                <w:sz w:val="20"/>
                <w:szCs w:val="20"/>
              </w:rPr>
            </w:pPr>
            <w:r>
              <w:rPr>
                <w:rFonts w:ascii="Arial Narrow" w:eastAsia="Arial Narrow" w:hAnsi="Arial Narrow" w:cs="Arial Narrow"/>
                <w:sz w:val="20"/>
                <w:szCs w:val="20"/>
              </w:rPr>
              <w:t>Calfeutre les portes, les fenêtres, les grilles d’aération</w:t>
            </w:r>
          </w:p>
          <w:p w14:paraId="1AC8F392" w14:textId="77777777" w:rsidR="00787601" w:rsidRDefault="007A4AFA">
            <w:pPr>
              <w:numPr>
                <w:ilvl w:val="1"/>
                <w:numId w:val="13"/>
              </w:numPr>
              <w:jc w:val="both"/>
              <w:rPr>
                <w:sz w:val="20"/>
                <w:szCs w:val="20"/>
              </w:rPr>
            </w:pPr>
            <w:r>
              <w:rPr>
                <w:rFonts w:ascii="Arial Narrow" w:eastAsia="Arial Narrow" w:hAnsi="Arial Narrow" w:cs="Arial Narrow"/>
                <w:sz w:val="20"/>
                <w:szCs w:val="20"/>
              </w:rPr>
              <w:t>Arrête la VMC</w:t>
            </w:r>
          </w:p>
          <w:p w14:paraId="1AC8F393" w14:textId="77777777" w:rsidR="00787601" w:rsidRDefault="007A4AFA">
            <w:pPr>
              <w:numPr>
                <w:ilvl w:val="0"/>
                <w:numId w:val="13"/>
              </w:numPr>
              <w:jc w:val="both"/>
              <w:rPr>
                <w:sz w:val="20"/>
                <w:szCs w:val="20"/>
              </w:rPr>
            </w:pPr>
            <w:r>
              <w:rPr>
                <w:rFonts w:ascii="Arial Narrow" w:eastAsia="Arial Narrow" w:hAnsi="Arial Narrow" w:cs="Arial Narrow"/>
                <w:sz w:val="20"/>
                <w:szCs w:val="20"/>
              </w:rPr>
              <w:t>Arrête les appareils à combustion risquant de provoquer des intoxications au monoxyde de carbone (CO)</w:t>
            </w:r>
          </w:p>
          <w:p w14:paraId="1AC8F394" w14:textId="77777777" w:rsidR="00787601" w:rsidRDefault="007A4AFA">
            <w:pPr>
              <w:numPr>
                <w:ilvl w:val="0"/>
                <w:numId w:val="13"/>
              </w:numPr>
              <w:jc w:val="both"/>
              <w:rPr>
                <w:sz w:val="20"/>
                <w:szCs w:val="20"/>
              </w:rPr>
            </w:pPr>
            <w:r>
              <w:rPr>
                <w:rFonts w:ascii="Arial Narrow" w:eastAsia="Arial Narrow" w:hAnsi="Arial Narrow" w:cs="Arial Narrow"/>
                <w:sz w:val="20"/>
                <w:szCs w:val="20"/>
              </w:rPr>
              <w:t>Organise la distribution d’eau embouteillée si l’eau du réseau</w:t>
            </w:r>
            <w:r>
              <w:rPr>
                <w:rFonts w:ascii="Arial Narrow" w:eastAsia="Arial Narrow" w:hAnsi="Arial Narrow" w:cs="Arial Narrow"/>
                <w:sz w:val="24"/>
                <w:szCs w:val="24"/>
              </w:rPr>
              <w:t xml:space="preserve"> </w:t>
            </w:r>
            <w:r>
              <w:rPr>
                <w:rFonts w:ascii="Arial Narrow" w:eastAsia="Arial Narrow" w:hAnsi="Arial Narrow" w:cs="Arial Narrow"/>
                <w:sz w:val="20"/>
                <w:szCs w:val="20"/>
              </w:rPr>
              <w:t>d’alimentation en eau potable n’est plus consommable.</w:t>
            </w:r>
          </w:p>
          <w:p w14:paraId="1AC8F395" w14:textId="77777777" w:rsidR="00787601" w:rsidRDefault="007A4AFA">
            <w:pPr>
              <w:numPr>
                <w:ilvl w:val="1"/>
                <w:numId w:val="13"/>
              </w:numPr>
              <w:jc w:val="both"/>
              <w:rPr>
                <w:sz w:val="20"/>
                <w:szCs w:val="20"/>
              </w:rPr>
            </w:pPr>
            <w:r>
              <w:rPr>
                <w:rFonts w:ascii="Arial Narrow" w:eastAsia="Arial Narrow" w:hAnsi="Arial Narrow" w:cs="Arial Narrow"/>
                <w:sz w:val="20"/>
                <w:szCs w:val="20"/>
              </w:rPr>
              <w:lastRenderedPageBreak/>
              <w:t>S’assure de la constitution des stocks (eau, lingettes pour les résidents, comprimés d’iode, …)</w:t>
            </w:r>
          </w:p>
        </w:tc>
      </w:tr>
    </w:tbl>
    <w:p w14:paraId="1AC8F397"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bookmarkStart w:id="33" w:name="_23ckvvd" w:colFirst="0" w:colLast="0"/>
      <w:bookmarkEnd w:id="33"/>
      <w:r>
        <w:lastRenderedPageBreak/>
        <w:br w:type="page"/>
      </w:r>
      <w:r>
        <w:rPr>
          <w:rFonts w:ascii="Arial Narrow" w:eastAsia="Arial Narrow" w:hAnsi="Arial Narrow" w:cs="Arial Narrow"/>
          <w:b/>
          <w:color w:val="000000"/>
          <w:sz w:val="24"/>
          <w:szCs w:val="24"/>
        </w:rPr>
        <w:lastRenderedPageBreak/>
        <w:t>Evacuation</w:t>
      </w:r>
    </w:p>
    <w:p w14:paraId="1AC8F398" w14:textId="77777777" w:rsidR="00787601" w:rsidRDefault="00787601"/>
    <w:p w14:paraId="1AC8F399" w14:textId="77777777" w:rsidR="00787601" w:rsidRDefault="00787601"/>
    <w:p w14:paraId="1AC8F39A"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L’évacuation des résidents (ou d’une partie des résidents) d’un établissement est une opération qui se prépare en amont.</w:t>
      </w:r>
    </w:p>
    <w:p w14:paraId="1AC8F39B" w14:textId="77777777" w:rsidR="00787601" w:rsidRDefault="00787601">
      <w:pPr>
        <w:jc w:val="both"/>
        <w:rPr>
          <w:rFonts w:ascii="Arial Narrow" w:eastAsia="Arial Narrow" w:hAnsi="Arial Narrow" w:cs="Arial Narrow"/>
          <w:sz w:val="22"/>
          <w:szCs w:val="22"/>
        </w:rPr>
      </w:pPr>
    </w:p>
    <w:p w14:paraId="1AC8F39C"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La préparation consiste à :</w:t>
      </w:r>
    </w:p>
    <w:p w14:paraId="1AC8F39D" w14:textId="77777777" w:rsidR="00787601" w:rsidRDefault="007A4AFA">
      <w:pPr>
        <w:numPr>
          <w:ilvl w:val="0"/>
          <w:numId w:val="30"/>
        </w:numPr>
        <w:jc w:val="both"/>
        <w:rPr>
          <w:sz w:val="22"/>
          <w:szCs w:val="22"/>
        </w:rPr>
      </w:pPr>
      <w:proofErr w:type="gramStart"/>
      <w:r>
        <w:rPr>
          <w:rFonts w:ascii="Arial Narrow" w:eastAsia="Arial Narrow" w:hAnsi="Arial Narrow" w:cs="Arial Narrow"/>
          <w:sz w:val="22"/>
          <w:szCs w:val="22"/>
        </w:rPr>
        <w:t>disposer</w:t>
      </w:r>
      <w:proofErr w:type="gramEnd"/>
      <w:r>
        <w:rPr>
          <w:rFonts w:ascii="Arial Narrow" w:eastAsia="Arial Narrow" w:hAnsi="Arial Narrow" w:cs="Arial Narrow"/>
          <w:sz w:val="22"/>
          <w:szCs w:val="22"/>
        </w:rPr>
        <w:t xml:space="preserve"> d’une typologie précise des résidents tenue à jour</w:t>
      </w:r>
    </w:p>
    <w:p w14:paraId="1AC8F39E" w14:textId="77777777" w:rsidR="00787601" w:rsidRDefault="007A4AFA">
      <w:pPr>
        <w:numPr>
          <w:ilvl w:val="0"/>
          <w:numId w:val="30"/>
        </w:numPr>
        <w:jc w:val="both"/>
        <w:rPr>
          <w:sz w:val="22"/>
          <w:szCs w:val="22"/>
        </w:rPr>
      </w:pPr>
      <w:proofErr w:type="gramStart"/>
      <w:r>
        <w:rPr>
          <w:rFonts w:ascii="Arial Narrow" w:eastAsia="Arial Narrow" w:hAnsi="Arial Narrow" w:cs="Arial Narrow"/>
          <w:sz w:val="22"/>
          <w:szCs w:val="22"/>
        </w:rPr>
        <w:t>identifier</w:t>
      </w:r>
      <w:proofErr w:type="gramEnd"/>
      <w:r>
        <w:rPr>
          <w:rFonts w:ascii="Arial Narrow" w:eastAsia="Arial Narrow" w:hAnsi="Arial Narrow" w:cs="Arial Narrow"/>
          <w:sz w:val="22"/>
          <w:szCs w:val="22"/>
        </w:rPr>
        <w:t xml:space="preserve"> les possibles lieux de placement des résidents (établissement de santé, autre établissement médico-social, « structure intermédiaire » type centre d’hébergement, …) en fonction de cette typologie</w:t>
      </w:r>
    </w:p>
    <w:p w14:paraId="1AC8F39F" w14:textId="77777777" w:rsidR="00787601" w:rsidRDefault="007A4AFA">
      <w:pPr>
        <w:numPr>
          <w:ilvl w:val="0"/>
          <w:numId w:val="30"/>
        </w:numPr>
        <w:jc w:val="both"/>
        <w:rPr>
          <w:sz w:val="22"/>
          <w:szCs w:val="22"/>
        </w:rPr>
      </w:pPr>
      <w:proofErr w:type="gramStart"/>
      <w:r>
        <w:rPr>
          <w:rFonts w:ascii="Arial Narrow" w:eastAsia="Arial Narrow" w:hAnsi="Arial Narrow" w:cs="Arial Narrow"/>
          <w:sz w:val="22"/>
          <w:szCs w:val="22"/>
        </w:rPr>
        <w:t>établir</w:t>
      </w:r>
      <w:proofErr w:type="gramEnd"/>
      <w:r>
        <w:rPr>
          <w:rFonts w:ascii="Arial Narrow" w:eastAsia="Arial Narrow" w:hAnsi="Arial Narrow" w:cs="Arial Narrow"/>
          <w:sz w:val="22"/>
          <w:szCs w:val="22"/>
        </w:rPr>
        <w:t xml:space="preserve"> des contacts préalables avec les établissements et structures de proximité susceptibles d’accueillir les résidents en cas d’évacuation</w:t>
      </w:r>
    </w:p>
    <w:p w14:paraId="1AC8F3A0" w14:textId="77777777" w:rsidR="00787601" w:rsidRDefault="007A4AFA">
      <w:pPr>
        <w:numPr>
          <w:ilvl w:val="0"/>
          <w:numId w:val="30"/>
        </w:numPr>
        <w:jc w:val="both"/>
        <w:rPr>
          <w:sz w:val="22"/>
          <w:szCs w:val="22"/>
        </w:rPr>
      </w:pPr>
      <w:proofErr w:type="gramStart"/>
      <w:r>
        <w:rPr>
          <w:rFonts w:ascii="Arial Narrow" w:eastAsia="Arial Narrow" w:hAnsi="Arial Narrow" w:cs="Arial Narrow"/>
          <w:sz w:val="22"/>
          <w:szCs w:val="22"/>
        </w:rPr>
        <w:t>identifier</w:t>
      </w:r>
      <w:proofErr w:type="gramEnd"/>
      <w:r>
        <w:rPr>
          <w:rFonts w:ascii="Arial Narrow" w:eastAsia="Arial Narrow" w:hAnsi="Arial Narrow" w:cs="Arial Narrow"/>
          <w:sz w:val="22"/>
          <w:szCs w:val="22"/>
        </w:rPr>
        <w:t xml:space="preserve"> les transports (notamment transports sanitaires) nécessaires à l’évacuation des résidents</w:t>
      </w:r>
    </w:p>
    <w:p w14:paraId="1AC8F3A1" w14:textId="77777777" w:rsidR="00787601" w:rsidRDefault="007A4AFA">
      <w:pPr>
        <w:numPr>
          <w:ilvl w:val="0"/>
          <w:numId w:val="30"/>
        </w:numPr>
        <w:jc w:val="both"/>
        <w:rPr>
          <w:sz w:val="22"/>
          <w:szCs w:val="22"/>
        </w:rPr>
      </w:pPr>
      <w:proofErr w:type="gramStart"/>
      <w:r>
        <w:rPr>
          <w:rFonts w:ascii="Arial Narrow" w:eastAsia="Arial Narrow" w:hAnsi="Arial Narrow" w:cs="Arial Narrow"/>
          <w:sz w:val="22"/>
          <w:szCs w:val="22"/>
        </w:rPr>
        <w:t>établir</w:t>
      </w:r>
      <w:proofErr w:type="gramEnd"/>
      <w:r>
        <w:rPr>
          <w:rFonts w:ascii="Arial Narrow" w:eastAsia="Arial Narrow" w:hAnsi="Arial Narrow" w:cs="Arial Narrow"/>
          <w:sz w:val="22"/>
          <w:szCs w:val="22"/>
        </w:rPr>
        <w:t xml:space="preserve"> des contacts préalables avec les entreprises de transport (sanitaires)</w:t>
      </w:r>
    </w:p>
    <w:p w14:paraId="1AC8F3A2" w14:textId="77777777" w:rsidR="00787601" w:rsidRDefault="007A4AFA">
      <w:pPr>
        <w:numPr>
          <w:ilvl w:val="0"/>
          <w:numId w:val="30"/>
        </w:numPr>
        <w:jc w:val="both"/>
        <w:rPr>
          <w:sz w:val="22"/>
          <w:szCs w:val="22"/>
        </w:rPr>
      </w:pPr>
      <w:proofErr w:type="gramStart"/>
      <w:r>
        <w:rPr>
          <w:rFonts w:ascii="Arial Narrow" w:eastAsia="Arial Narrow" w:hAnsi="Arial Narrow" w:cs="Arial Narrow"/>
          <w:sz w:val="22"/>
          <w:szCs w:val="22"/>
        </w:rPr>
        <w:t>recenser</w:t>
      </w:r>
      <w:proofErr w:type="gramEnd"/>
      <w:r>
        <w:rPr>
          <w:rFonts w:ascii="Arial Narrow" w:eastAsia="Arial Narrow" w:hAnsi="Arial Narrow" w:cs="Arial Narrow"/>
          <w:sz w:val="22"/>
          <w:szCs w:val="22"/>
        </w:rPr>
        <w:t xml:space="preserve"> les matériels/équipements/documents qui devraient « suivre » les résidents vers leurs lieux d’accueil / estimer les volumes de matériels/équipements à déménager</w:t>
      </w:r>
    </w:p>
    <w:p w14:paraId="1AC8F3A3" w14:textId="77777777" w:rsidR="00787601" w:rsidRDefault="00787601">
      <w:pPr>
        <w:jc w:val="both"/>
        <w:rPr>
          <w:rFonts w:ascii="Arial Narrow" w:eastAsia="Arial Narrow" w:hAnsi="Arial Narrow" w:cs="Arial Narrow"/>
          <w:sz w:val="22"/>
          <w:szCs w:val="22"/>
        </w:rPr>
      </w:pPr>
    </w:p>
    <w:p w14:paraId="1AC8F3A4"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Sur la base de toutes ces informations recueillies, un « plan d’évacuation » peut être élaboré, récapitulant : lieux d’accueil, transports, … avec tous les contacts nécessaires à la mise en œuvre rapide du plan.</w:t>
      </w:r>
    </w:p>
    <w:p w14:paraId="1AC8F3A5" w14:textId="77777777" w:rsidR="00787601" w:rsidRDefault="00787601">
      <w:pPr>
        <w:jc w:val="both"/>
        <w:rPr>
          <w:rFonts w:ascii="Arial Narrow" w:eastAsia="Arial Narrow" w:hAnsi="Arial Narrow" w:cs="Arial Narrow"/>
          <w:sz w:val="22"/>
          <w:szCs w:val="22"/>
        </w:rPr>
      </w:pPr>
    </w:p>
    <w:p w14:paraId="1AC8F3A6" w14:textId="77777777" w:rsidR="00787601" w:rsidRDefault="007A4AFA">
      <w:pPr>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Typologie</w:t>
      </w:r>
    </w:p>
    <w:p w14:paraId="1AC8F3A7" w14:textId="77777777" w:rsidR="00787601" w:rsidRDefault="00787601">
      <w:pPr>
        <w:jc w:val="both"/>
        <w:rPr>
          <w:rFonts w:ascii="Arial Narrow" w:eastAsia="Arial Narrow" w:hAnsi="Arial Narrow" w:cs="Arial Narrow"/>
          <w:sz w:val="22"/>
          <w:szCs w:val="22"/>
        </w:rPr>
      </w:pPr>
    </w:p>
    <w:p w14:paraId="1AC8F3A8"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i/>
          <w:sz w:val="22"/>
          <w:szCs w:val="22"/>
        </w:rPr>
        <w:t>Selon le critère GIR :</w:t>
      </w:r>
    </w:p>
    <w:p w14:paraId="1AC8F3A9" w14:textId="77777777" w:rsidR="00787601" w:rsidRDefault="00787601">
      <w:pPr>
        <w:jc w:val="both"/>
        <w:rPr>
          <w:rFonts w:ascii="Arial Narrow" w:eastAsia="Arial Narrow" w:hAnsi="Arial Narrow" w:cs="Arial Narrow"/>
          <w:sz w:val="22"/>
          <w:szCs w:val="22"/>
        </w:rPr>
      </w:pPr>
    </w:p>
    <w:tbl>
      <w:tblPr>
        <w:tblStyle w:val="ae"/>
        <w:tblW w:w="9490" w:type="dxa"/>
        <w:tblInd w:w="0" w:type="dxa"/>
        <w:tblLayout w:type="fixed"/>
        <w:tblLook w:val="0000" w:firstRow="0" w:lastRow="0" w:firstColumn="0" w:lastColumn="0" w:noHBand="0" w:noVBand="0"/>
      </w:tblPr>
      <w:tblGrid>
        <w:gridCol w:w="4745"/>
        <w:gridCol w:w="2372"/>
        <w:gridCol w:w="2373"/>
      </w:tblGrid>
      <w:tr w:rsidR="00787601" w14:paraId="1AC8F3AD" w14:textId="77777777">
        <w:trPr>
          <w:cantSplit/>
          <w:trHeight w:val="329"/>
        </w:trPr>
        <w:tc>
          <w:tcPr>
            <w:tcW w:w="47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F3AA"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Répartition chiffrée des résidents selon l’évaluation GIR</w:t>
            </w:r>
          </w:p>
        </w:tc>
        <w:tc>
          <w:tcPr>
            <w:tcW w:w="23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AC8F3AB"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GIR1</w:t>
            </w:r>
          </w:p>
        </w:tc>
        <w:tc>
          <w:tcPr>
            <w:tcW w:w="23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AC8F3AC" w14:textId="77777777" w:rsidR="00787601" w:rsidRDefault="00787601">
            <w:pPr>
              <w:jc w:val="center"/>
              <w:rPr>
                <w:rFonts w:ascii="Arial Narrow" w:eastAsia="Arial Narrow" w:hAnsi="Arial Narrow" w:cs="Arial Narrow"/>
                <w:sz w:val="22"/>
                <w:szCs w:val="22"/>
              </w:rPr>
            </w:pPr>
          </w:p>
        </w:tc>
      </w:tr>
      <w:tr w:rsidR="00787601" w14:paraId="1AC8F3B1"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F3AE"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AF"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GIR2</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B0" w14:textId="77777777" w:rsidR="00787601" w:rsidRDefault="00787601">
            <w:pPr>
              <w:jc w:val="center"/>
              <w:rPr>
                <w:rFonts w:ascii="Arial Narrow" w:eastAsia="Arial Narrow" w:hAnsi="Arial Narrow" w:cs="Arial Narrow"/>
                <w:sz w:val="22"/>
                <w:szCs w:val="22"/>
              </w:rPr>
            </w:pPr>
          </w:p>
        </w:tc>
      </w:tr>
      <w:tr w:rsidR="00787601" w14:paraId="1AC8F3B5"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F3B2"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B3"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GIR3</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B4" w14:textId="77777777" w:rsidR="00787601" w:rsidRDefault="00787601">
            <w:pPr>
              <w:jc w:val="center"/>
              <w:rPr>
                <w:rFonts w:ascii="Arial Narrow" w:eastAsia="Arial Narrow" w:hAnsi="Arial Narrow" w:cs="Arial Narrow"/>
                <w:sz w:val="22"/>
                <w:szCs w:val="22"/>
              </w:rPr>
            </w:pPr>
          </w:p>
        </w:tc>
      </w:tr>
      <w:tr w:rsidR="00787601" w14:paraId="1AC8F3B9"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F3B6"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B7"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GIR4</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B8" w14:textId="77777777" w:rsidR="00787601" w:rsidRDefault="00787601">
            <w:pPr>
              <w:jc w:val="center"/>
              <w:rPr>
                <w:rFonts w:ascii="Arial Narrow" w:eastAsia="Arial Narrow" w:hAnsi="Arial Narrow" w:cs="Arial Narrow"/>
                <w:sz w:val="22"/>
                <w:szCs w:val="22"/>
              </w:rPr>
            </w:pPr>
          </w:p>
        </w:tc>
      </w:tr>
      <w:tr w:rsidR="00787601" w14:paraId="1AC8F3BD"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F3BA"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BB"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GIR5</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BC" w14:textId="77777777" w:rsidR="00787601" w:rsidRDefault="00787601">
            <w:pPr>
              <w:jc w:val="center"/>
              <w:rPr>
                <w:rFonts w:ascii="Arial Narrow" w:eastAsia="Arial Narrow" w:hAnsi="Arial Narrow" w:cs="Arial Narrow"/>
                <w:sz w:val="22"/>
                <w:szCs w:val="22"/>
              </w:rPr>
            </w:pPr>
          </w:p>
        </w:tc>
      </w:tr>
      <w:tr w:rsidR="00787601" w14:paraId="1AC8F3C1" w14:textId="77777777">
        <w:trPr>
          <w:cantSplit/>
          <w:trHeight w:val="316"/>
        </w:trPr>
        <w:tc>
          <w:tcPr>
            <w:tcW w:w="474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8F3BE" w14:textId="77777777" w:rsidR="00787601" w:rsidRDefault="0078760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37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BF"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GIR6</w:t>
            </w:r>
          </w:p>
        </w:tc>
        <w:tc>
          <w:tcPr>
            <w:tcW w:w="23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C8F3C0" w14:textId="77777777" w:rsidR="00787601" w:rsidRDefault="00787601">
            <w:pPr>
              <w:jc w:val="center"/>
              <w:rPr>
                <w:rFonts w:ascii="Arial Narrow" w:eastAsia="Arial Narrow" w:hAnsi="Arial Narrow" w:cs="Arial Narrow"/>
                <w:sz w:val="22"/>
                <w:szCs w:val="22"/>
              </w:rPr>
            </w:pPr>
          </w:p>
        </w:tc>
      </w:tr>
    </w:tbl>
    <w:p w14:paraId="1AC8F3C2" w14:textId="77777777" w:rsidR="00787601" w:rsidRDefault="00787601">
      <w:pPr>
        <w:jc w:val="both"/>
        <w:rPr>
          <w:rFonts w:ascii="Arial Narrow" w:eastAsia="Arial Narrow" w:hAnsi="Arial Narrow" w:cs="Arial Narrow"/>
          <w:sz w:val="22"/>
          <w:szCs w:val="22"/>
        </w:rPr>
      </w:pPr>
    </w:p>
    <w:p w14:paraId="1AC8F3C3"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i/>
          <w:sz w:val="22"/>
          <w:szCs w:val="22"/>
        </w:rPr>
        <w:t>Selon des critères permettant d’identifier les lieux de placement des résidents et les transports (sanitaires) nécessaires à leur évacuation :</w:t>
      </w:r>
    </w:p>
    <w:p w14:paraId="1AC8F3C4" w14:textId="77777777" w:rsidR="00787601" w:rsidRDefault="00787601">
      <w:pPr>
        <w:jc w:val="both"/>
        <w:rPr>
          <w:rFonts w:ascii="Arial Narrow" w:eastAsia="Arial Narrow" w:hAnsi="Arial Narrow" w:cs="Arial Narrow"/>
          <w:sz w:val="22"/>
          <w:szCs w:val="22"/>
        </w:rPr>
      </w:pPr>
    </w:p>
    <w:tbl>
      <w:tblPr>
        <w:tblStyle w:val="af"/>
        <w:tblW w:w="9310" w:type="dxa"/>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6408"/>
        <w:gridCol w:w="2902"/>
      </w:tblGrid>
      <w:tr w:rsidR="00787601" w14:paraId="1AC8F3C7" w14:textId="77777777">
        <w:trPr>
          <w:trHeight w:val="809"/>
        </w:trPr>
        <w:tc>
          <w:tcPr>
            <w:tcW w:w="6408" w:type="dxa"/>
            <w:tcBorders>
              <w:top w:val="single" w:sz="8" w:space="0" w:color="000000"/>
            </w:tcBorders>
            <w:tcMar>
              <w:top w:w="0" w:type="dxa"/>
              <w:left w:w="108" w:type="dxa"/>
              <w:bottom w:w="0" w:type="dxa"/>
              <w:right w:w="108" w:type="dxa"/>
            </w:tcMar>
            <w:vAlign w:val="center"/>
          </w:tcPr>
          <w:p w14:paraId="1AC8F3C5"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Nombre de résidents pouvant bénéficier d’un accueil de type hôtelier, encadré par vos personnels</w:t>
            </w:r>
          </w:p>
        </w:tc>
        <w:tc>
          <w:tcPr>
            <w:tcW w:w="2902" w:type="dxa"/>
            <w:tcBorders>
              <w:top w:val="single" w:sz="8" w:space="0" w:color="000000"/>
            </w:tcBorders>
            <w:tcMar>
              <w:top w:w="0" w:type="dxa"/>
              <w:left w:w="108" w:type="dxa"/>
              <w:bottom w:w="0" w:type="dxa"/>
              <w:right w:w="108" w:type="dxa"/>
            </w:tcMar>
            <w:vAlign w:val="center"/>
          </w:tcPr>
          <w:p w14:paraId="1AC8F3C6" w14:textId="77777777" w:rsidR="00787601" w:rsidRDefault="00787601">
            <w:pPr>
              <w:jc w:val="center"/>
              <w:rPr>
                <w:rFonts w:ascii="Arial Narrow" w:eastAsia="Arial Narrow" w:hAnsi="Arial Narrow" w:cs="Arial Narrow"/>
                <w:sz w:val="22"/>
                <w:szCs w:val="22"/>
              </w:rPr>
            </w:pPr>
          </w:p>
        </w:tc>
      </w:tr>
      <w:tr w:rsidR="00787601" w14:paraId="1AC8F3CA" w14:textId="77777777">
        <w:trPr>
          <w:trHeight w:val="729"/>
        </w:trPr>
        <w:tc>
          <w:tcPr>
            <w:tcW w:w="6408" w:type="dxa"/>
            <w:tcMar>
              <w:top w:w="0" w:type="dxa"/>
              <w:left w:w="108" w:type="dxa"/>
              <w:bottom w:w="0" w:type="dxa"/>
              <w:right w:w="108" w:type="dxa"/>
            </w:tcMar>
            <w:vAlign w:val="center"/>
          </w:tcPr>
          <w:p w14:paraId="1AC8F3C8"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4"/>
                <w:szCs w:val="24"/>
              </w:rPr>
              <w:t>Nombre de résidents nécessitant un encadrement spécifique (malades Alzheimer, troubles envahissants du développement, …)</w:t>
            </w:r>
          </w:p>
        </w:tc>
        <w:tc>
          <w:tcPr>
            <w:tcW w:w="2902" w:type="dxa"/>
            <w:tcMar>
              <w:top w:w="0" w:type="dxa"/>
              <w:left w:w="108" w:type="dxa"/>
              <w:bottom w:w="0" w:type="dxa"/>
              <w:right w:w="108" w:type="dxa"/>
            </w:tcMar>
            <w:vAlign w:val="center"/>
          </w:tcPr>
          <w:p w14:paraId="1AC8F3C9" w14:textId="77777777" w:rsidR="00787601" w:rsidRDefault="00787601">
            <w:pPr>
              <w:jc w:val="center"/>
              <w:rPr>
                <w:rFonts w:ascii="Arial Narrow" w:eastAsia="Arial Narrow" w:hAnsi="Arial Narrow" w:cs="Arial Narrow"/>
                <w:sz w:val="22"/>
                <w:szCs w:val="22"/>
              </w:rPr>
            </w:pPr>
          </w:p>
        </w:tc>
      </w:tr>
      <w:tr w:rsidR="00787601" w14:paraId="1AC8F3CD" w14:textId="77777777">
        <w:trPr>
          <w:trHeight w:val="729"/>
        </w:trPr>
        <w:tc>
          <w:tcPr>
            <w:tcW w:w="6408" w:type="dxa"/>
            <w:tcMar>
              <w:top w:w="0" w:type="dxa"/>
              <w:left w:w="108" w:type="dxa"/>
              <w:bottom w:w="0" w:type="dxa"/>
              <w:right w:w="108" w:type="dxa"/>
            </w:tcMar>
            <w:vAlign w:val="center"/>
          </w:tcPr>
          <w:p w14:paraId="1AC8F3CB" w14:textId="77777777" w:rsidR="00787601" w:rsidRDefault="007A4AFA">
            <w:pPr>
              <w:jc w:val="center"/>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Nombre de résidents nécessitant un accueil en établissement de santé</w:t>
            </w:r>
          </w:p>
        </w:tc>
        <w:tc>
          <w:tcPr>
            <w:tcW w:w="2902" w:type="dxa"/>
            <w:tcMar>
              <w:top w:w="0" w:type="dxa"/>
              <w:left w:w="108" w:type="dxa"/>
              <w:bottom w:w="0" w:type="dxa"/>
              <w:right w:w="108" w:type="dxa"/>
            </w:tcMar>
            <w:vAlign w:val="center"/>
          </w:tcPr>
          <w:p w14:paraId="1AC8F3CC" w14:textId="77777777" w:rsidR="00787601" w:rsidRDefault="00787601">
            <w:pPr>
              <w:jc w:val="center"/>
              <w:rPr>
                <w:rFonts w:ascii="Arial Narrow" w:eastAsia="Arial Narrow" w:hAnsi="Arial Narrow" w:cs="Arial Narrow"/>
                <w:color w:val="FF0000"/>
                <w:sz w:val="22"/>
                <w:szCs w:val="22"/>
              </w:rPr>
            </w:pPr>
          </w:p>
        </w:tc>
      </w:tr>
      <w:tr w:rsidR="00787601" w14:paraId="1AC8F3D0" w14:textId="77777777">
        <w:trPr>
          <w:trHeight w:val="753"/>
        </w:trPr>
        <w:tc>
          <w:tcPr>
            <w:tcW w:w="6408" w:type="dxa"/>
            <w:tcMar>
              <w:top w:w="0" w:type="dxa"/>
              <w:left w:w="108" w:type="dxa"/>
              <w:bottom w:w="0" w:type="dxa"/>
              <w:right w:w="108" w:type="dxa"/>
            </w:tcMar>
            <w:vAlign w:val="center"/>
          </w:tcPr>
          <w:p w14:paraId="1AC8F3CE"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Nombre de résidents devant être évacués couchés</w:t>
            </w:r>
          </w:p>
        </w:tc>
        <w:tc>
          <w:tcPr>
            <w:tcW w:w="2902" w:type="dxa"/>
            <w:tcMar>
              <w:top w:w="0" w:type="dxa"/>
              <w:left w:w="108" w:type="dxa"/>
              <w:bottom w:w="0" w:type="dxa"/>
              <w:right w:w="108" w:type="dxa"/>
            </w:tcMar>
            <w:vAlign w:val="center"/>
          </w:tcPr>
          <w:p w14:paraId="1AC8F3CF" w14:textId="77777777" w:rsidR="00787601" w:rsidRDefault="00787601">
            <w:pPr>
              <w:jc w:val="center"/>
              <w:rPr>
                <w:rFonts w:ascii="Arial Narrow" w:eastAsia="Arial Narrow" w:hAnsi="Arial Narrow" w:cs="Arial Narrow"/>
                <w:sz w:val="22"/>
                <w:szCs w:val="22"/>
              </w:rPr>
            </w:pPr>
          </w:p>
        </w:tc>
      </w:tr>
      <w:tr w:rsidR="00787601" w14:paraId="1AC8F3D3" w14:textId="77777777">
        <w:trPr>
          <w:trHeight w:val="365"/>
        </w:trPr>
        <w:tc>
          <w:tcPr>
            <w:tcW w:w="6408" w:type="dxa"/>
            <w:tcMar>
              <w:top w:w="0" w:type="dxa"/>
              <w:left w:w="108" w:type="dxa"/>
              <w:bottom w:w="0" w:type="dxa"/>
              <w:right w:w="108" w:type="dxa"/>
            </w:tcMar>
            <w:vAlign w:val="center"/>
          </w:tcPr>
          <w:p w14:paraId="1AC8F3D1"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Nombre de résidents à mobilité réduite</w:t>
            </w:r>
          </w:p>
        </w:tc>
        <w:tc>
          <w:tcPr>
            <w:tcW w:w="2902" w:type="dxa"/>
            <w:tcMar>
              <w:top w:w="0" w:type="dxa"/>
              <w:left w:w="108" w:type="dxa"/>
              <w:bottom w:w="0" w:type="dxa"/>
              <w:right w:w="108" w:type="dxa"/>
            </w:tcMar>
            <w:vAlign w:val="center"/>
          </w:tcPr>
          <w:p w14:paraId="1AC8F3D2" w14:textId="77777777" w:rsidR="00787601" w:rsidRDefault="00787601">
            <w:pPr>
              <w:jc w:val="center"/>
              <w:rPr>
                <w:rFonts w:ascii="Arial Narrow" w:eastAsia="Arial Narrow" w:hAnsi="Arial Narrow" w:cs="Arial Narrow"/>
                <w:sz w:val="22"/>
                <w:szCs w:val="22"/>
              </w:rPr>
            </w:pPr>
          </w:p>
        </w:tc>
      </w:tr>
      <w:tr w:rsidR="00787601" w14:paraId="1AC8F3D6" w14:textId="77777777">
        <w:trPr>
          <w:trHeight w:val="365"/>
        </w:trPr>
        <w:tc>
          <w:tcPr>
            <w:tcW w:w="6408" w:type="dxa"/>
            <w:tcMar>
              <w:top w:w="0" w:type="dxa"/>
              <w:left w:w="108" w:type="dxa"/>
              <w:bottom w:w="0" w:type="dxa"/>
              <w:right w:w="108" w:type="dxa"/>
            </w:tcMar>
            <w:vAlign w:val="center"/>
          </w:tcPr>
          <w:p w14:paraId="1AC8F3D4"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Nombre de résidents en fauteuil roulant</w:t>
            </w:r>
          </w:p>
        </w:tc>
        <w:tc>
          <w:tcPr>
            <w:tcW w:w="2902" w:type="dxa"/>
            <w:tcMar>
              <w:top w:w="0" w:type="dxa"/>
              <w:left w:w="108" w:type="dxa"/>
              <w:bottom w:w="0" w:type="dxa"/>
              <w:right w:w="108" w:type="dxa"/>
            </w:tcMar>
            <w:vAlign w:val="center"/>
          </w:tcPr>
          <w:p w14:paraId="1AC8F3D5" w14:textId="77777777" w:rsidR="00787601" w:rsidRDefault="00787601">
            <w:pPr>
              <w:jc w:val="center"/>
              <w:rPr>
                <w:rFonts w:ascii="Arial Narrow" w:eastAsia="Arial Narrow" w:hAnsi="Arial Narrow" w:cs="Arial Narrow"/>
                <w:sz w:val="22"/>
                <w:szCs w:val="22"/>
              </w:rPr>
            </w:pPr>
          </w:p>
        </w:tc>
      </w:tr>
      <w:tr w:rsidR="00787601" w14:paraId="1AC8F3D9" w14:textId="77777777">
        <w:trPr>
          <w:trHeight w:val="365"/>
        </w:trPr>
        <w:tc>
          <w:tcPr>
            <w:tcW w:w="6408" w:type="dxa"/>
            <w:tcBorders>
              <w:bottom w:val="single" w:sz="8" w:space="0" w:color="000000"/>
            </w:tcBorders>
            <w:tcMar>
              <w:top w:w="0" w:type="dxa"/>
              <w:left w:w="108" w:type="dxa"/>
              <w:bottom w:w="0" w:type="dxa"/>
              <w:right w:w="108" w:type="dxa"/>
            </w:tcMar>
            <w:vAlign w:val="center"/>
          </w:tcPr>
          <w:p w14:paraId="1AC8F3D7"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Nombre de résidents pouvant être accueillis par leur famille</w:t>
            </w:r>
          </w:p>
        </w:tc>
        <w:tc>
          <w:tcPr>
            <w:tcW w:w="2902" w:type="dxa"/>
            <w:tcBorders>
              <w:bottom w:val="single" w:sz="8" w:space="0" w:color="000000"/>
            </w:tcBorders>
            <w:tcMar>
              <w:top w:w="0" w:type="dxa"/>
              <w:left w:w="108" w:type="dxa"/>
              <w:bottom w:w="0" w:type="dxa"/>
              <w:right w:w="108" w:type="dxa"/>
            </w:tcMar>
            <w:vAlign w:val="center"/>
          </w:tcPr>
          <w:p w14:paraId="1AC8F3D8" w14:textId="77777777" w:rsidR="00787601" w:rsidRDefault="00787601">
            <w:pPr>
              <w:jc w:val="center"/>
              <w:rPr>
                <w:rFonts w:ascii="Arial Narrow" w:eastAsia="Arial Narrow" w:hAnsi="Arial Narrow" w:cs="Arial Narrow"/>
                <w:sz w:val="22"/>
                <w:szCs w:val="22"/>
              </w:rPr>
            </w:pPr>
          </w:p>
        </w:tc>
      </w:tr>
    </w:tbl>
    <w:p w14:paraId="1AC8F3DA" w14:textId="77777777" w:rsidR="00787601" w:rsidRDefault="00787601">
      <w:pPr>
        <w:jc w:val="both"/>
        <w:rPr>
          <w:rFonts w:ascii="Arial Narrow" w:eastAsia="Arial Narrow" w:hAnsi="Arial Narrow" w:cs="Arial Narrow"/>
          <w:sz w:val="22"/>
          <w:szCs w:val="22"/>
        </w:rPr>
      </w:pPr>
    </w:p>
    <w:p w14:paraId="1AC8F3DB" w14:textId="77777777" w:rsidR="00787601" w:rsidRDefault="00787601">
      <w:pPr>
        <w:jc w:val="both"/>
        <w:rPr>
          <w:rFonts w:ascii="Arial Narrow" w:eastAsia="Arial Narrow" w:hAnsi="Arial Narrow" w:cs="Arial Narrow"/>
          <w:sz w:val="22"/>
          <w:szCs w:val="22"/>
        </w:rPr>
      </w:pPr>
    </w:p>
    <w:p w14:paraId="1AC8F3DC" w14:textId="77777777" w:rsidR="00787601" w:rsidRDefault="00787601">
      <w:pPr>
        <w:jc w:val="both"/>
        <w:rPr>
          <w:rFonts w:ascii="Arial Narrow" w:eastAsia="Arial Narrow" w:hAnsi="Arial Narrow" w:cs="Arial Narrow"/>
          <w:sz w:val="22"/>
          <w:szCs w:val="22"/>
        </w:rPr>
      </w:pPr>
    </w:p>
    <w:p w14:paraId="1AC8F3DD"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Description de l’évènement</w:t>
      </w:r>
    </w:p>
    <w:p w14:paraId="1AC8F3DE" w14:textId="77777777" w:rsidR="00787601" w:rsidRDefault="00787601">
      <w:pPr>
        <w:jc w:val="both"/>
        <w:rPr>
          <w:rFonts w:ascii="Arial Narrow" w:eastAsia="Arial Narrow" w:hAnsi="Arial Narrow" w:cs="Arial Narrow"/>
          <w:sz w:val="22"/>
          <w:szCs w:val="22"/>
        </w:rPr>
      </w:pPr>
    </w:p>
    <w:p w14:paraId="1AC8F3DF"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lastRenderedPageBreak/>
        <w:t>Causes</w:t>
      </w:r>
    </w:p>
    <w:p w14:paraId="1AC8F3E0"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Incendie</w:t>
      </w:r>
    </w:p>
    <w:p w14:paraId="1AC8F3E1"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Inondation</w:t>
      </w:r>
    </w:p>
    <w:p w14:paraId="1AC8F3E2"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Etablissement d’un périmètre de sécurité lors d’un déminage, risque d’explosion, …</w:t>
      </w:r>
    </w:p>
    <w:p w14:paraId="1AC8F3E3" w14:textId="77777777" w:rsidR="00787601" w:rsidRDefault="00787601">
      <w:pPr>
        <w:jc w:val="both"/>
        <w:rPr>
          <w:rFonts w:ascii="Arial Narrow" w:eastAsia="Arial Narrow" w:hAnsi="Arial Narrow" w:cs="Arial Narrow"/>
          <w:sz w:val="22"/>
          <w:szCs w:val="22"/>
        </w:rPr>
      </w:pPr>
    </w:p>
    <w:p w14:paraId="1AC8F3E4" w14:textId="77777777" w:rsidR="00787601" w:rsidRDefault="007A4AFA">
      <w:pPr>
        <w:numPr>
          <w:ilvl w:val="1"/>
          <w:numId w:val="22"/>
        </w:numPr>
        <w:jc w:val="both"/>
        <w:rPr>
          <w:sz w:val="22"/>
          <w:szCs w:val="22"/>
        </w:rPr>
      </w:pPr>
      <w:r>
        <w:rPr>
          <w:rFonts w:ascii="Arial Narrow" w:eastAsia="Arial Narrow" w:hAnsi="Arial Narrow" w:cs="Arial Narrow"/>
          <w:b/>
          <w:i/>
          <w:sz w:val="22"/>
          <w:szCs w:val="22"/>
        </w:rPr>
        <w:t>Conséquences</w:t>
      </w:r>
    </w:p>
    <w:p w14:paraId="1AC8F3E5"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Transfert de résidents vers des structures d’accueil :</w:t>
      </w:r>
    </w:p>
    <w:p w14:paraId="1AC8F3E6" w14:textId="77777777" w:rsidR="00787601" w:rsidRDefault="007A4AFA">
      <w:pPr>
        <w:numPr>
          <w:ilvl w:val="0"/>
          <w:numId w:val="30"/>
        </w:numPr>
        <w:jc w:val="both"/>
        <w:rPr>
          <w:sz w:val="22"/>
          <w:szCs w:val="22"/>
        </w:rPr>
      </w:pPr>
      <w:proofErr w:type="gramStart"/>
      <w:r>
        <w:rPr>
          <w:rFonts w:ascii="Arial Narrow" w:eastAsia="Arial Narrow" w:hAnsi="Arial Narrow" w:cs="Arial Narrow"/>
          <w:sz w:val="22"/>
          <w:szCs w:val="22"/>
        </w:rPr>
        <w:t>en</w:t>
      </w:r>
      <w:proofErr w:type="gramEnd"/>
      <w:r>
        <w:rPr>
          <w:rFonts w:ascii="Arial Narrow" w:eastAsia="Arial Narrow" w:hAnsi="Arial Narrow" w:cs="Arial Narrow"/>
          <w:sz w:val="22"/>
          <w:szCs w:val="22"/>
        </w:rPr>
        <w:t xml:space="preserve"> urgence et pour une durée indéterminée (incendie, inondation, …)</w:t>
      </w:r>
    </w:p>
    <w:p w14:paraId="1AC8F3E7" w14:textId="77777777" w:rsidR="00787601" w:rsidRDefault="007A4AFA">
      <w:pPr>
        <w:numPr>
          <w:ilvl w:val="0"/>
          <w:numId w:val="30"/>
        </w:numPr>
        <w:jc w:val="both"/>
        <w:rPr>
          <w:sz w:val="22"/>
          <w:szCs w:val="22"/>
        </w:rPr>
      </w:pPr>
      <w:proofErr w:type="gramStart"/>
      <w:r>
        <w:rPr>
          <w:rFonts w:ascii="Arial Narrow" w:eastAsia="Arial Narrow" w:hAnsi="Arial Narrow" w:cs="Arial Narrow"/>
          <w:sz w:val="22"/>
          <w:szCs w:val="22"/>
        </w:rPr>
        <w:t>programmé</w:t>
      </w:r>
      <w:proofErr w:type="gramEnd"/>
      <w:r>
        <w:rPr>
          <w:rFonts w:ascii="Arial Narrow" w:eastAsia="Arial Narrow" w:hAnsi="Arial Narrow" w:cs="Arial Narrow"/>
          <w:sz w:val="22"/>
          <w:szCs w:val="22"/>
        </w:rPr>
        <w:t xml:space="preserve"> et pour une durée connue (cas d’un périmètre d’évacuation par exemple)</w:t>
      </w:r>
    </w:p>
    <w:p w14:paraId="1AC8F3E8" w14:textId="77777777" w:rsidR="00787601" w:rsidRDefault="00787601">
      <w:pPr>
        <w:jc w:val="both"/>
        <w:rPr>
          <w:rFonts w:ascii="Arial Narrow" w:eastAsia="Arial Narrow" w:hAnsi="Arial Narrow" w:cs="Arial Narrow"/>
          <w:sz w:val="22"/>
          <w:szCs w:val="22"/>
        </w:rPr>
      </w:pPr>
    </w:p>
    <w:p w14:paraId="1AC8F3E9" w14:textId="77777777" w:rsidR="00787601" w:rsidRDefault="007A4AFA">
      <w:pPr>
        <w:numPr>
          <w:ilvl w:val="0"/>
          <w:numId w:val="24"/>
        </w:numPr>
        <w:jc w:val="both"/>
        <w:rPr>
          <w:sz w:val="22"/>
          <w:szCs w:val="22"/>
          <w:u w:val="single"/>
        </w:rPr>
      </w:pPr>
      <w:r>
        <w:rPr>
          <w:rFonts w:ascii="Arial Narrow" w:eastAsia="Arial Narrow" w:hAnsi="Arial Narrow" w:cs="Arial Narrow"/>
          <w:b/>
          <w:sz w:val="22"/>
          <w:szCs w:val="22"/>
          <w:u w:val="single"/>
        </w:rPr>
        <w:t>Actions à mettre en œuvre</w:t>
      </w:r>
    </w:p>
    <w:p w14:paraId="1AC8F3EA" w14:textId="77777777" w:rsidR="00787601" w:rsidRDefault="00787601">
      <w:pPr>
        <w:jc w:val="both"/>
        <w:rPr>
          <w:rFonts w:ascii="Arial Narrow" w:eastAsia="Arial Narrow" w:hAnsi="Arial Narrow" w:cs="Arial Narrow"/>
          <w:sz w:val="22"/>
          <w:szCs w:val="22"/>
        </w:rPr>
      </w:pPr>
    </w:p>
    <w:tbl>
      <w:tblPr>
        <w:tblStyle w:val="af0"/>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3F2" w14:textId="77777777">
        <w:trPr>
          <w:trHeight w:val="1089"/>
        </w:trPr>
        <w:tc>
          <w:tcPr>
            <w:tcW w:w="2292" w:type="dxa"/>
            <w:vAlign w:val="center"/>
          </w:tcPr>
          <w:p w14:paraId="1AC8F3EB"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Directeur</w:t>
            </w:r>
          </w:p>
        </w:tc>
        <w:tc>
          <w:tcPr>
            <w:tcW w:w="7016" w:type="dxa"/>
          </w:tcPr>
          <w:p w14:paraId="1AC8F3EC" w14:textId="77777777" w:rsidR="00787601" w:rsidRDefault="007A4AFA">
            <w:pPr>
              <w:numPr>
                <w:ilvl w:val="0"/>
                <w:numId w:val="20"/>
              </w:numPr>
              <w:jc w:val="both"/>
              <w:rPr>
                <w:sz w:val="20"/>
                <w:szCs w:val="20"/>
              </w:rPr>
            </w:pPr>
            <w:r>
              <w:rPr>
                <w:rFonts w:ascii="Arial Narrow" w:eastAsia="Arial Narrow" w:hAnsi="Arial Narrow" w:cs="Arial Narrow"/>
                <w:sz w:val="20"/>
                <w:szCs w:val="20"/>
              </w:rPr>
              <w:t>Donne l’alerte au sein de l’établissement et active si nécessaire le plan bleu</w:t>
            </w:r>
          </w:p>
          <w:p w14:paraId="1AC8F3ED" w14:textId="77777777" w:rsidR="00787601" w:rsidRDefault="007A4AFA">
            <w:pPr>
              <w:numPr>
                <w:ilvl w:val="0"/>
                <w:numId w:val="20"/>
              </w:numPr>
              <w:jc w:val="both"/>
              <w:rPr>
                <w:sz w:val="20"/>
                <w:szCs w:val="20"/>
              </w:rPr>
            </w:pPr>
            <w:r>
              <w:rPr>
                <w:rFonts w:ascii="Arial Narrow" w:eastAsia="Arial Narrow" w:hAnsi="Arial Narrow" w:cs="Arial Narrow"/>
                <w:sz w:val="20"/>
                <w:szCs w:val="20"/>
              </w:rPr>
              <w:t>Met en œuvre le plan d’évacuation préalablement élaboré en lien avec les autorités décisionnaires</w:t>
            </w:r>
          </w:p>
          <w:p w14:paraId="1AC8F3EE" w14:textId="77777777" w:rsidR="00787601" w:rsidRDefault="007A4AFA">
            <w:pPr>
              <w:numPr>
                <w:ilvl w:val="0"/>
                <w:numId w:val="20"/>
              </w:numPr>
              <w:jc w:val="both"/>
              <w:rPr>
                <w:sz w:val="20"/>
                <w:szCs w:val="20"/>
              </w:rPr>
            </w:pPr>
            <w:r>
              <w:rPr>
                <w:rFonts w:ascii="Arial Narrow" w:eastAsia="Arial Narrow" w:hAnsi="Arial Narrow" w:cs="Arial Narrow"/>
                <w:sz w:val="20"/>
                <w:szCs w:val="20"/>
              </w:rPr>
              <w:t>Etudie et valide en lien avec les autorités les orientations de ses résidents et les moyens nécessaires à déployer (aspects financiers…)</w:t>
            </w:r>
          </w:p>
          <w:p w14:paraId="1AC8F3EF" w14:textId="77777777" w:rsidR="00787601" w:rsidRDefault="007A4AFA">
            <w:pPr>
              <w:numPr>
                <w:ilvl w:val="0"/>
                <w:numId w:val="20"/>
              </w:numPr>
              <w:jc w:val="both"/>
              <w:rPr>
                <w:sz w:val="20"/>
                <w:szCs w:val="20"/>
              </w:rPr>
            </w:pPr>
            <w:r>
              <w:rPr>
                <w:rFonts w:ascii="Arial Narrow" w:eastAsia="Arial Narrow" w:hAnsi="Arial Narrow" w:cs="Arial Narrow"/>
                <w:sz w:val="20"/>
                <w:szCs w:val="20"/>
              </w:rPr>
              <w:t>Communique avec les autorités sanitaires</w:t>
            </w:r>
          </w:p>
          <w:p w14:paraId="1AC8F3F0" w14:textId="77777777" w:rsidR="00787601" w:rsidRDefault="007A4AFA">
            <w:pPr>
              <w:numPr>
                <w:ilvl w:val="0"/>
                <w:numId w:val="20"/>
              </w:numPr>
              <w:jc w:val="both"/>
              <w:rPr>
                <w:sz w:val="20"/>
                <w:szCs w:val="20"/>
              </w:rPr>
            </w:pPr>
            <w:r>
              <w:rPr>
                <w:rFonts w:ascii="Arial Narrow" w:eastAsia="Arial Narrow" w:hAnsi="Arial Narrow" w:cs="Arial Narrow"/>
                <w:sz w:val="20"/>
                <w:szCs w:val="20"/>
              </w:rPr>
              <w:t>Prévoit l’information des familles, et gère la réponse aux médias le cas échéant</w:t>
            </w:r>
          </w:p>
          <w:p w14:paraId="1AC8F3F1" w14:textId="77777777" w:rsidR="00787601" w:rsidRDefault="007A4AFA">
            <w:pPr>
              <w:numPr>
                <w:ilvl w:val="0"/>
                <w:numId w:val="20"/>
              </w:numPr>
              <w:jc w:val="both"/>
              <w:rPr>
                <w:sz w:val="20"/>
                <w:szCs w:val="20"/>
              </w:rPr>
            </w:pPr>
            <w:r>
              <w:rPr>
                <w:rFonts w:ascii="Arial Narrow" w:eastAsia="Arial Narrow" w:hAnsi="Arial Narrow" w:cs="Arial Narrow"/>
                <w:sz w:val="20"/>
                <w:szCs w:val="20"/>
              </w:rPr>
              <w:t>Recense le personnel présent et décide des rappels de personnels si nécessaire</w:t>
            </w:r>
          </w:p>
        </w:tc>
      </w:tr>
      <w:tr w:rsidR="00787601" w14:paraId="1AC8F3F9" w14:textId="77777777">
        <w:trPr>
          <w:trHeight w:val="1089"/>
        </w:trPr>
        <w:tc>
          <w:tcPr>
            <w:tcW w:w="2292" w:type="dxa"/>
            <w:vAlign w:val="center"/>
          </w:tcPr>
          <w:p w14:paraId="1AC8F3F3"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Personnel chargé du secrétariat</w:t>
            </w:r>
          </w:p>
        </w:tc>
        <w:tc>
          <w:tcPr>
            <w:tcW w:w="7016" w:type="dxa"/>
          </w:tcPr>
          <w:p w14:paraId="1AC8F3F4" w14:textId="77777777" w:rsidR="00787601" w:rsidRDefault="007A4AFA">
            <w:pPr>
              <w:numPr>
                <w:ilvl w:val="0"/>
                <w:numId w:val="3"/>
              </w:numPr>
              <w:jc w:val="both"/>
              <w:rPr>
                <w:sz w:val="20"/>
                <w:szCs w:val="20"/>
              </w:rPr>
            </w:pPr>
            <w:r>
              <w:rPr>
                <w:rFonts w:ascii="Arial Narrow" w:eastAsia="Arial Narrow" w:hAnsi="Arial Narrow" w:cs="Arial Narrow"/>
                <w:sz w:val="20"/>
                <w:szCs w:val="20"/>
              </w:rPr>
              <w:t>Selon les directives du directeur :</w:t>
            </w:r>
          </w:p>
          <w:p w14:paraId="1AC8F3F5" w14:textId="77777777" w:rsidR="00787601" w:rsidRDefault="007A4AFA">
            <w:pPr>
              <w:numPr>
                <w:ilvl w:val="1"/>
                <w:numId w:val="3"/>
              </w:numPr>
              <w:jc w:val="both"/>
              <w:rPr>
                <w:sz w:val="20"/>
                <w:szCs w:val="20"/>
              </w:rPr>
            </w:pPr>
            <w:r>
              <w:rPr>
                <w:rFonts w:ascii="Arial Narrow" w:eastAsia="Arial Narrow" w:hAnsi="Arial Narrow" w:cs="Arial Narrow"/>
                <w:sz w:val="20"/>
                <w:szCs w:val="20"/>
              </w:rPr>
              <w:t>Diffuse le message d’alerte au sein de l’établissement</w:t>
            </w:r>
          </w:p>
          <w:p w14:paraId="1AC8F3F6" w14:textId="77777777" w:rsidR="00787601" w:rsidRDefault="007A4AFA">
            <w:pPr>
              <w:numPr>
                <w:ilvl w:val="1"/>
                <w:numId w:val="3"/>
              </w:numPr>
              <w:jc w:val="both"/>
              <w:rPr>
                <w:sz w:val="20"/>
                <w:szCs w:val="20"/>
              </w:rPr>
            </w:pPr>
            <w:r>
              <w:rPr>
                <w:rFonts w:ascii="Arial Narrow" w:eastAsia="Arial Narrow" w:hAnsi="Arial Narrow" w:cs="Arial Narrow"/>
                <w:sz w:val="20"/>
                <w:szCs w:val="20"/>
              </w:rPr>
              <w:t>Informe les services de l’Etat</w:t>
            </w:r>
          </w:p>
          <w:p w14:paraId="1AC8F3F7" w14:textId="77777777" w:rsidR="00787601" w:rsidRDefault="007A4AFA">
            <w:pPr>
              <w:numPr>
                <w:ilvl w:val="1"/>
                <w:numId w:val="3"/>
              </w:numPr>
              <w:jc w:val="both"/>
              <w:rPr>
                <w:sz w:val="20"/>
                <w:szCs w:val="20"/>
              </w:rPr>
            </w:pPr>
            <w:r>
              <w:rPr>
                <w:rFonts w:ascii="Arial Narrow" w:eastAsia="Arial Narrow" w:hAnsi="Arial Narrow" w:cs="Arial Narrow"/>
                <w:sz w:val="20"/>
                <w:szCs w:val="20"/>
              </w:rPr>
              <w:t>Prend contact avec les transports (sanitaires) et les structures et établissements d’accueil</w:t>
            </w:r>
          </w:p>
          <w:p w14:paraId="1AC8F3F8" w14:textId="77777777" w:rsidR="00787601" w:rsidRDefault="007A4AFA">
            <w:pPr>
              <w:numPr>
                <w:ilvl w:val="1"/>
                <w:numId w:val="3"/>
              </w:numPr>
              <w:jc w:val="both"/>
              <w:rPr>
                <w:sz w:val="20"/>
                <w:szCs w:val="20"/>
              </w:rPr>
            </w:pPr>
            <w:r>
              <w:rPr>
                <w:rFonts w:ascii="Arial Narrow" w:eastAsia="Arial Narrow" w:hAnsi="Arial Narrow" w:cs="Arial Narrow"/>
                <w:sz w:val="20"/>
                <w:szCs w:val="20"/>
              </w:rPr>
              <w:t>Informe les familles</w:t>
            </w:r>
          </w:p>
        </w:tc>
      </w:tr>
      <w:tr w:rsidR="00787601" w14:paraId="1AC8F401" w14:textId="77777777">
        <w:trPr>
          <w:trHeight w:val="630"/>
        </w:trPr>
        <w:tc>
          <w:tcPr>
            <w:tcW w:w="2292" w:type="dxa"/>
            <w:vAlign w:val="center"/>
          </w:tcPr>
          <w:p w14:paraId="1AC8F3FA"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3FB"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3FC"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3FD"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sz w:val="20"/>
                <w:szCs w:val="20"/>
              </w:rPr>
              <w:t>A.S et A.M.P)</w:t>
            </w:r>
          </w:p>
        </w:tc>
        <w:tc>
          <w:tcPr>
            <w:tcW w:w="7016" w:type="dxa"/>
          </w:tcPr>
          <w:p w14:paraId="1AC8F3FE" w14:textId="77777777" w:rsidR="00787601" w:rsidRDefault="007A4AFA">
            <w:pPr>
              <w:numPr>
                <w:ilvl w:val="0"/>
                <w:numId w:val="5"/>
              </w:numPr>
              <w:jc w:val="both"/>
              <w:rPr>
                <w:sz w:val="20"/>
                <w:szCs w:val="20"/>
              </w:rPr>
            </w:pPr>
            <w:r>
              <w:rPr>
                <w:rFonts w:ascii="Arial Narrow" w:eastAsia="Arial Narrow" w:hAnsi="Arial Narrow" w:cs="Arial Narrow"/>
                <w:sz w:val="20"/>
                <w:szCs w:val="20"/>
              </w:rPr>
              <w:t>Informe les résidents</w:t>
            </w:r>
          </w:p>
          <w:p w14:paraId="1AC8F3FF" w14:textId="77777777" w:rsidR="00787601" w:rsidRDefault="007A4AFA">
            <w:pPr>
              <w:numPr>
                <w:ilvl w:val="0"/>
                <w:numId w:val="5"/>
              </w:numPr>
              <w:jc w:val="both"/>
              <w:rPr>
                <w:sz w:val="20"/>
                <w:szCs w:val="20"/>
              </w:rPr>
            </w:pPr>
            <w:r>
              <w:rPr>
                <w:rFonts w:ascii="Arial Narrow" w:eastAsia="Arial Narrow" w:hAnsi="Arial Narrow" w:cs="Arial Narrow"/>
                <w:sz w:val="20"/>
                <w:szCs w:val="20"/>
              </w:rPr>
              <w:t>Prépare les résidents à l’évacuation</w:t>
            </w:r>
          </w:p>
          <w:p w14:paraId="1AC8F400" w14:textId="77777777" w:rsidR="00787601" w:rsidRDefault="007A4AFA">
            <w:pPr>
              <w:numPr>
                <w:ilvl w:val="0"/>
                <w:numId w:val="5"/>
              </w:numPr>
              <w:jc w:val="both"/>
              <w:rPr>
                <w:sz w:val="20"/>
                <w:szCs w:val="20"/>
              </w:rPr>
            </w:pPr>
            <w:r>
              <w:rPr>
                <w:rFonts w:ascii="Arial Narrow" w:eastAsia="Arial Narrow" w:hAnsi="Arial Narrow" w:cs="Arial Narrow"/>
                <w:sz w:val="20"/>
                <w:szCs w:val="20"/>
              </w:rPr>
              <w:t>Veille à la continuité de la prise en charge du résident (traitement en cours, …)</w:t>
            </w:r>
          </w:p>
        </w:tc>
      </w:tr>
      <w:tr w:rsidR="00787601" w14:paraId="1AC8F405" w14:textId="77777777">
        <w:trPr>
          <w:trHeight w:val="1089"/>
        </w:trPr>
        <w:tc>
          <w:tcPr>
            <w:tcW w:w="2292" w:type="dxa"/>
            <w:vAlign w:val="center"/>
          </w:tcPr>
          <w:p w14:paraId="1AC8F402"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Personnel service logistique</w:t>
            </w:r>
          </w:p>
        </w:tc>
        <w:tc>
          <w:tcPr>
            <w:tcW w:w="7016" w:type="dxa"/>
          </w:tcPr>
          <w:p w14:paraId="1AC8F403" w14:textId="77777777" w:rsidR="00787601" w:rsidRDefault="007A4AFA">
            <w:pPr>
              <w:numPr>
                <w:ilvl w:val="0"/>
                <w:numId w:val="13"/>
              </w:numPr>
              <w:jc w:val="both"/>
              <w:rPr>
                <w:sz w:val="20"/>
                <w:szCs w:val="20"/>
              </w:rPr>
            </w:pPr>
            <w:proofErr w:type="gramStart"/>
            <w:r>
              <w:rPr>
                <w:rFonts w:ascii="Arial Narrow" w:eastAsia="Arial Narrow" w:hAnsi="Arial Narrow" w:cs="Arial Narrow"/>
                <w:sz w:val="20"/>
                <w:szCs w:val="20"/>
              </w:rPr>
              <w:t>Prépare les</w:t>
            </w:r>
            <w:proofErr w:type="gramEnd"/>
            <w:r>
              <w:rPr>
                <w:rFonts w:ascii="Arial Narrow" w:eastAsia="Arial Narrow" w:hAnsi="Arial Narrow" w:cs="Arial Narrow"/>
                <w:sz w:val="20"/>
                <w:szCs w:val="20"/>
              </w:rPr>
              <w:t xml:space="preserve"> matériels/équipements qui doivent suivre les résidents lors de l’évacuation</w:t>
            </w:r>
          </w:p>
          <w:p w14:paraId="1AC8F404" w14:textId="77777777" w:rsidR="00787601" w:rsidRDefault="007A4AFA">
            <w:pPr>
              <w:numPr>
                <w:ilvl w:val="0"/>
                <w:numId w:val="13"/>
              </w:numPr>
              <w:jc w:val="both"/>
              <w:rPr>
                <w:sz w:val="20"/>
                <w:szCs w:val="20"/>
              </w:rPr>
            </w:pPr>
            <w:r>
              <w:rPr>
                <w:rFonts w:ascii="Arial Narrow" w:eastAsia="Arial Narrow" w:hAnsi="Arial Narrow" w:cs="Arial Narrow"/>
                <w:sz w:val="20"/>
                <w:szCs w:val="20"/>
              </w:rPr>
              <w:t>Organise le déménagement des matériels/équipements</w:t>
            </w:r>
          </w:p>
        </w:tc>
      </w:tr>
    </w:tbl>
    <w:p w14:paraId="1AC8F406" w14:textId="77777777" w:rsidR="00787601" w:rsidRDefault="00787601"/>
    <w:p w14:paraId="1AC8F407" w14:textId="77777777" w:rsidR="00787601" w:rsidRDefault="007A4AFA">
      <w:pPr>
        <w:keepNext/>
        <w:numPr>
          <w:ilvl w:val="1"/>
          <w:numId w:val="10"/>
        </w:numPr>
        <w:pBdr>
          <w:top w:val="single" w:sz="8" w:space="1" w:color="000000"/>
          <w:left w:val="single" w:sz="8" w:space="4" w:color="000000"/>
          <w:bottom w:val="single" w:sz="8" w:space="1" w:color="000000"/>
          <w:right w:val="single" w:sz="8" w:space="4" w:color="000000"/>
          <w:between w:val="nil"/>
        </w:pBdr>
        <w:spacing w:before="240" w:after="60"/>
        <w:jc w:val="center"/>
        <w:rPr>
          <w:color w:val="000000"/>
        </w:rPr>
      </w:pPr>
      <w:bookmarkStart w:id="34" w:name="_ihv636" w:colFirst="0" w:colLast="0"/>
      <w:bookmarkEnd w:id="34"/>
      <w:r>
        <w:br w:type="page"/>
      </w:r>
      <w:r>
        <w:rPr>
          <w:rFonts w:ascii="Arial Narrow" w:eastAsia="Arial Narrow" w:hAnsi="Arial Narrow" w:cs="Arial Narrow"/>
          <w:b/>
          <w:color w:val="000000"/>
          <w:sz w:val="24"/>
          <w:szCs w:val="24"/>
        </w:rPr>
        <w:lastRenderedPageBreak/>
        <w:t>Gestion des décès en grand nombre</w:t>
      </w:r>
    </w:p>
    <w:p w14:paraId="1AC8F408" w14:textId="77777777" w:rsidR="00787601" w:rsidRDefault="00787601"/>
    <w:p w14:paraId="1AC8F409" w14:textId="77777777" w:rsidR="00787601" w:rsidRDefault="00787601"/>
    <w:p w14:paraId="1AC8F40A"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Description de l’évènement</w:t>
      </w:r>
    </w:p>
    <w:p w14:paraId="1AC8F40B" w14:textId="77777777" w:rsidR="00787601" w:rsidRDefault="00787601">
      <w:pPr>
        <w:jc w:val="both"/>
        <w:rPr>
          <w:rFonts w:ascii="Arial Narrow" w:eastAsia="Arial Narrow" w:hAnsi="Arial Narrow" w:cs="Arial Narrow"/>
          <w:sz w:val="24"/>
          <w:szCs w:val="24"/>
        </w:rPr>
      </w:pPr>
    </w:p>
    <w:p w14:paraId="1AC8F40C"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Causes</w:t>
      </w:r>
    </w:p>
    <w:p w14:paraId="1AC8F40D"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Contexte de pandémie grippale</w:t>
      </w:r>
    </w:p>
    <w:p w14:paraId="1AC8F40E"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Contexte de canicule</w:t>
      </w:r>
    </w:p>
    <w:p w14:paraId="1AC8F40F"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Autres…</w:t>
      </w:r>
    </w:p>
    <w:p w14:paraId="1AC8F410" w14:textId="77777777" w:rsidR="00787601" w:rsidRDefault="00787601">
      <w:pPr>
        <w:jc w:val="both"/>
        <w:rPr>
          <w:rFonts w:ascii="Arial Narrow" w:eastAsia="Arial Narrow" w:hAnsi="Arial Narrow" w:cs="Arial Narrow"/>
          <w:sz w:val="24"/>
          <w:szCs w:val="24"/>
        </w:rPr>
      </w:pPr>
    </w:p>
    <w:p w14:paraId="1AC8F411" w14:textId="77777777" w:rsidR="00787601" w:rsidRDefault="007A4AFA">
      <w:pPr>
        <w:numPr>
          <w:ilvl w:val="1"/>
          <w:numId w:val="22"/>
        </w:numPr>
        <w:jc w:val="both"/>
        <w:rPr>
          <w:sz w:val="24"/>
          <w:szCs w:val="24"/>
        </w:rPr>
      </w:pPr>
      <w:r>
        <w:rPr>
          <w:rFonts w:ascii="Arial Narrow" w:eastAsia="Arial Narrow" w:hAnsi="Arial Narrow" w:cs="Arial Narrow"/>
          <w:b/>
          <w:i/>
          <w:sz w:val="24"/>
          <w:szCs w:val="24"/>
        </w:rPr>
        <w:t>Conséquences</w:t>
      </w:r>
    </w:p>
    <w:p w14:paraId="1AC8F412"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Saturation des capacités des chambres mortuaires</w:t>
      </w:r>
    </w:p>
    <w:p w14:paraId="1AC8F413"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sz w:val="24"/>
          <w:szCs w:val="24"/>
        </w:rPr>
        <w:t>Problème de la conservation des corps et de l’augmentation du risque infectieux</w:t>
      </w:r>
    </w:p>
    <w:p w14:paraId="1AC8F414" w14:textId="77777777" w:rsidR="00787601" w:rsidRDefault="00787601">
      <w:pPr>
        <w:jc w:val="both"/>
        <w:rPr>
          <w:rFonts w:ascii="Arial Narrow" w:eastAsia="Arial Narrow" w:hAnsi="Arial Narrow" w:cs="Arial Narrow"/>
          <w:sz w:val="24"/>
          <w:szCs w:val="24"/>
        </w:rPr>
      </w:pPr>
    </w:p>
    <w:p w14:paraId="1AC8F415" w14:textId="77777777" w:rsidR="00787601" w:rsidRDefault="00787601">
      <w:pPr>
        <w:jc w:val="both"/>
        <w:rPr>
          <w:rFonts w:ascii="Arial Narrow" w:eastAsia="Arial Narrow" w:hAnsi="Arial Narrow" w:cs="Arial Narrow"/>
          <w:sz w:val="24"/>
          <w:szCs w:val="24"/>
        </w:rPr>
      </w:pPr>
    </w:p>
    <w:p w14:paraId="1AC8F416" w14:textId="77777777" w:rsidR="00787601" w:rsidRDefault="007A4AFA">
      <w:pPr>
        <w:numPr>
          <w:ilvl w:val="0"/>
          <w:numId w:val="24"/>
        </w:numPr>
        <w:jc w:val="both"/>
        <w:rPr>
          <w:sz w:val="24"/>
          <w:szCs w:val="24"/>
          <w:u w:val="single"/>
        </w:rPr>
      </w:pPr>
      <w:r>
        <w:rPr>
          <w:rFonts w:ascii="Arial Narrow" w:eastAsia="Arial Narrow" w:hAnsi="Arial Narrow" w:cs="Arial Narrow"/>
          <w:b/>
          <w:sz w:val="24"/>
          <w:szCs w:val="24"/>
          <w:u w:val="single"/>
        </w:rPr>
        <w:t>Actions à mettre en œuvre</w:t>
      </w:r>
    </w:p>
    <w:p w14:paraId="1AC8F417" w14:textId="77777777" w:rsidR="00787601" w:rsidRDefault="00787601">
      <w:pPr>
        <w:jc w:val="both"/>
        <w:rPr>
          <w:rFonts w:ascii="Arial Narrow" w:eastAsia="Arial Narrow" w:hAnsi="Arial Narrow" w:cs="Arial Narrow"/>
          <w:sz w:val="24"/>
          <w:szCs w:val="24"/>
        </w:rPr>
      </w:pPr>
    </w:p>
    <w:tbl>
      <w:tblPr>
        <w:tblStyle w:val="af1"/>
        <w:tblW w:w="93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7016"/>
      </w:tblGrid>
      <w:tr w:rsidR="00787601" w14:paraId="1AC8F41D" w14:textId="77777777">
        <w:trPr>
          <w:trHeight w:val="1089"/>
        </w:trPr>
        <w:tc>
          <w:tcPr>
            <w:tcW w:w="2292" w:type="dxa"/>
            <w:vAlign w:val="center"/>
          </w:tcPr>
          <w:p w14:paraId="1AC8F418"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Directeur</w:t>
            </w:r>
          </w:p>
        </w:tc>
        <w:tc>
          <w:tcPr>
            <w:tcW w:w="7016" w:type="dxa"/>
          </w:tcPr>
          <w:p w14:paraId="1AC8F419" w14:textId="77777777" w:rsidR="00787601" w:rsidRDefault="007A4AFA">
            <w:pPr>
              <w:numPr>
                <w:ilvl w:val="0"/>
                <w:numId w:val="20"/>
              </w:numPr>
              <w:jc w:val="both"/>
              <w:rPr>
                <w:sz w:val="20"/>
                <w:szCs w:val="20"/>
              </w:rPr>
            </w:pPr>
            <w:r>
              <w:rPr>
                <w:rFonts w:ascii="Arial Narrow" w:eastAsia="Arial Narrow" w:hAnsi="Arial Narrow" w:cs="Arial Narrow"/>
                <w:sz w:val="20"/>
                <w:szCs w:val="20"/>
              </w:rPr>
              <w:t>Applique le protocole, établi par l’établissement, formalisant la démarche</w:t>
            </w:r>
          </w:p>
          <w:p w14:paraId="1AC8F41A" w14:textId="77777777" w:rsidR="00787601" w:rsidRDefault="007A4AFA">
            <w:pPr>
              <w:numPr>
                <w:ilvl w:val="0"/>
                <w:numId w:val="20"/>
              </w:numPr>
              <w:jc w:val="both"/>
              <w:rPr>
                <w:sz w:val="20"/>
                <w:szCs w:val="20"/>
              </w:rPr>
            </w:pPr>
            <w:r>
              <w:rPr>
                <w:rFonts w:ascii="Arial Narrow" w:eastAsia="Arial Narrow" w:hAnsi="Arial Narrow" w:cs="Arial Narrow"/>
                <w:sz w:val="20"/>
                <w:szCs w:val="20"/>
              </w:rPr>
              <w:t>Coordonne les actions et procédures au sein de l’établissement (déclenchement procédure canicule, grippe, …)</w:t>
            </w:r>
          </w:p>
          <w:p w14:paraId="1AC8F41B" w14:textId="77777777" w:rsidR="00787601" w:rsidRDefault="007A4AFA">
            <w:pPr>
              <w:numPr>
                <w:ilvl w:val="0"/>
                <w:numId w:val="20"/>
              </w:numPr>
              <w:jc w:val="both"/>
              <w:rPr>
                <w:sz w:val="20"/>
                <w:szCs w:val="20"/>
              </w:rPr>
            </w:pPr>
            <w:r>
              <w:rPr>
                <w:rFonts w:ascii="Arial Narrow" w:eastAsia="Arial Narrow" w:hAnsi="Arial Narrow" w:cs="Arial Narrow"/>
                <w:sz w:val="20"/>
                <w:szCs w:val="20"/>
              </w:rPr>
              <w:t>Assure la coordination funéraire avec les autres services (préfecture, mairie, ARS, …) et communique avec ces services</w:t>
            </w:r>
          </w:p>
          <w:p w14:paraId="1AC8F41C" w14:textId="77777777" w:rsidR="00787601" w:rsidRDefault="007A4AFA">
            <w:pPr>
              <w:numPr>
                <w:ilvl w:val="0"/>
                <w:numId w:val="20"/>
              </w:numPr>
              <w:jc w:val="both"/>
              <w:rPr>
                <w:sz w:val="20"/>
                <w:szCs w:val="20"/>
              </w:rPr>
            </w:pPr>
            <w:r>
              <w:rPr>
                <w:rFonts w:ascii="Arial Narrow" w:eastAsia="Arial Narrow" w:hAnsi="Arial Narrow" w:cs="Arial Narrow"/>
                <w:sz w:val="20"/>
                <w:szCs w:val="20"/>
              </w:rPr>
              <w:t>Organise la communication avec les familles, et gère la réponse aux médias le cas échéant</w:t>
            </w:r>
          </w:p>
        </w:tc>
      </w:tr>
      <w:tr w:rsidR="00787601" w14:paraId="1AC8F423" w14:textId="77777777">
        <w:trPr>
          <w:trHeight w:val="1089"/>
        </w:trPr>
        <w:tc>
          <w:tcPr>
            <w:tcW w:w="2292" w:type="dxa"/>
            <w:vAlign w:val="center"/>
          </w:tcPr>
          <w:p w14:paraId="1AC8F41E"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Personnel chargé du secrétariat</w:t>
            </w:r>
          </w:p>
        </w:tc>
        <w:tc>
          <w:tcPr>
            <w:tcW w:w="7016" w:type="dxa"/>
          </w:tcPr>
          <w:p w14:paraId="1AC8F41F" w14:textId="77777777" w:rsidR="00787601" w:rsidRDefault="007A4AFA">
            <w:pPr>
              <w:numPr>
                <w:ilvl w:val="0"/>
                <w:numId w:val="3"/>
              </w:numPr>
              <w:jc w:val="both"/>
              <w:rPr>
                <w:sz w:val="20"/>
                <w:szCs w:val="20"/>
              </w:rPr>
            </w:pPr>
            <w:r>
              <w:rPr>
                <w:rFonts w:ascii="Arial Narrow" w:eastAsia="Arial Narrow" w:hAnsi="Arial Narrow" w:cs="Arial Narrow"/>
                <w:sz w:val="20"/>
                <w:szCs w:val="20"/>
              </w:rPr>
              <w:t xml:space="preserve">Selon les directives du directeur : </w:t>
            </w:r>
          </w:p>
          <w:p w14:paraId="1AC8F420" w14:textId="77777777" w:rsidR="00787601" w:rsidRDefault="007A4AFA">
            <w:pPr>
              <w:numPr>
                <w:ilvl w:val="1"/>
                <w:numId w:val="3"/>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services de l’Etat et autres partenaires, </w:t>
            </w:r>
          </w:p>
          <w:p w14:paraId="1AC8F421" w14:textId="77777777" w:rsidR="00787601" w:rsidRDefault="007A4AFA">
            <w:pPr>
              <w:numPr>
                <w:ilvl w:val="1"/>
                <w:numId w:val="3"/>
              </w:numPr>
              <w:jc w:val="both"/>
              <w:rPr>
                <w:sz w:val="20"/>
                <w:szCs w:val="20"/>
              </w:rPr>
            </w:pPr>
            <w:proofErr w:type="gramStart"/>
            <w:r>
              <w:rPr>
                <w:rFonts w:ascii="Arial Narrow" w:eastAsia="Arial Narrow" w:hAnsi="Arial Narrow" w:cs="Arial Narrow"/>
                <w:sz w:val="20"/>
                <w:szCs w:val="20"/>
              </w:rPr>
              <w:t>informe</w:t>
            </w:r>
            <w:proofErr w:type="gramEnd"/>
            <w:r>
              <w:rPr>
                <w:rFonts w:ascii="Arial Narrow" w:eastAsia="Arial Narrow" w:hAnsi="Arial Narrow" w:cs="Arial Narrow"/>
                <w:sz w:val="20"/>
                <w:szCs w:val="20"/>
              </w:rPr>
              <w:t xml:space="preserve"> les familles,</w:t>
            </w:r>
          </w:p>
          <w:p w14:paraId="1AC8F422" w14:textId="77777777" w:rsidR="00787601" w:rsidRDefault="007A4AFA">
            <w:pPr>
              <w:numPr>
                <w:ilvl w:val="1"/>
                <w:numId w:val="3"/>
              </w:numPr>
              <w:jc w:val="both"/>
              <w:rPr>
                <w:sz w:val="20"/>
                <w:szCs w:val="20"/>
              </w:rPr>
            </w:pPr>
            <w:proofErr w:type="gramStart"/>
            <w:r>
              <w:rPr>
                <w:rFonts w:ascii="Arial Narrow" w:eastAsia="Arial Narrow" w:hAnsi="Arial Narrow" w:cs="Arial Narrow"/>
                <w:sz w:val="20"/>
                <w:szCs w:val="20"/>
              </w:rPr>
              <w:t>centralise</w:t>
            </w:r>
            <w:proofErr w:type="gramEnd"/>
            <w:r>
              <w:rPr>
                <w:rFonts w:ascii="Arial Narrow" w:eastAsia="Arial Narrow" w:hAnsi="Arial Narrow" w:cs="Arial Narrow"/>
                <w:sz w:val="20"/>
                <w:szCs w:val="20"/>
              </w:rPr>
              <w:t>, suit et met en forme les données sanitaires et en informe les autorités sanitaires</w:t>
            </w:r>
          </w:p>
        </w:tc>
      </w:tr>
      <w:tr w:rsidR="00787601" w14:paraId="1AC8F429" w14:textId="77777777">
        <w:trPr>
          <w:trHeight w:val="630"/>
        </w:trPr>
        <w:tc>
          <w:tcPr>
            <w:tcW w:w="2292" w:type="dxa"/>
            <w:vAlign w:val="center"/>
          </w:tcPr>
          <w:p w14:paraId="1AC8F424" w14:textId="77777777" w:rsidR="00787601" w:rsidRDefault="007A4AFA">
            <w:pPr>
              <w:jc w:val="center"/>
              <w:rPr>
                <w:rFonts w:ascii="Arial Narrow" w:eastAsia="Arial Narrow" w:hAnsi="Arial Narrow" w:cs="Arial Narrow"/>
                <w:sz w:val="24"/>
                <w:szCs w:val="24"/>
              </w:rPr>
            </w:pPr>
            <w:r>
              <w:rPr>
                <w:rFonts w:ascii="Arial Narrow" w:eastAsia="Arial Narrow" w:hAnsi="Arial Narrow" w:cs="Arial Narrow"/>
                <w:b/>
                <w:sz w:val="24"/>
                <w:szCs w:val="24"/>
              </w:rPr>
              <w:t>Personnel de santé</w:t>
            </w:r>
          </w:p>
          <w:p w14:paraId="1AC8F425"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médecin</w:t>
            </w:r>
            <w:proofErr w:type="gramEnd"/>
            <w:r>
              <w:rPr>
                <w:rFonts w:ascii="Arial Narrow" w:eastAsia="Arial Narrow" w:hAnsi="Arial Narrow" w:cs="Arial Narrow"/>
                <w:sz w:val="20"/>
                <w:szCs w:val="20"/>
              </w:rPr>
              <w:t xml:space="preserve"> coordonnateur,</w:t>
            </w:r>
          </w:p>
          <w:p w14:paraId="1AC8F426" w14:textId="77777777" w:rsidR="00787601" w:rsidRDefault="007A4AFA">
            <w:pPr>
              <w:jc w:val="center"/>
              <w:rPr>
                <w:rFonts w:ascii="Arial Narrow" w:eastAsia="Arial Narrow" w:hAnsi="Arial Narrow" w:cs="Arial Narrow"/>
                <w:sz w:val="20"/>
                <w:szCs w:val="20"/>
              </w:rPr>
            </w:pPr>
            <w:r>
              <w:rPr>
                <w:rFonts w:ascii="Arial Narrow" w:eastAsia="Arial Narrow" w:hAnsi="Arial Narrow" w:cs="Arial Narrow"/>
                <w:sz w:val="20"/>
                <w:szCs w:val="20"/>
              </w:rPr>
              <w:t>IDE référent et IDE,</w:t>
            </w:r>
          </w:p>
          <w:p w14:paraId="1AC8F427"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sz w:val="20"/>
                <w:szCs w:val="20"/>
              </w:rPr>
              <w:t>A.S et A.M.P)</w:t>
            </w:r>
          </w:p>
        </w:tc>
        <w:tc>
          <w:tcPr>
            <w:tcW w:w="7016" w:type="dxa"/>
          </w:tcPr>
          <w:p w14:paraId="1AC8F428" w14:textId="77777777" w:rsidR="00787601" w:rsidRDefault="007A4AFA">
            <w:pPr>
              <w:numPr>
                <w:ilvl w:val="0"/>
                <w:numId w:val="5"/>
              </w:numPr>
              <w:jc w:val="both"/>
              <w:rPr>
                <w:sz w:val="20"/>
                <w:szCs w:val="20"/>
              </w:rPr>
            </w:pPr>
            <w:r>
              <w:rPr>
                <w:rFonts w:ascii="Arial Narrow" w:eastAsia="Arial Narrow" w:hAnsi="Arial Narrow" w:cs="Arial Narrow"/>
                <w:sz w:val="20"/>
                <w:szCs w:val="20"/>
              </w:rPr>
              <w:t>Assure la prise en charge des décès en respectant la dignité des personnes et des familles</w:t>
            </w:r>
          </w:p>
        </w:tc>
      </w:tr>
      <w:tr w:rsidR="00787601" w14:paraId="1AC8F42D" w14:textId="77777777">
        <w:trPr>
          <w:trHeight w:val="677"/>
        </w:trPr>
        <w:tc>
          <w:tcPr>
            <w:tcW w:w="2292" w:type="dxa"/>
            <w:vAlign w:val="center"/>
          </w:tcPr>
          <w:p w14:paraId="1AC8F42A" w14:textId="77777777" w:rsidR="00787601" w:rsidRDefault="007A4AFA">
            <w:pPr>
              <w:jc w:val="center"/>
              <w:rPr>
                <w:rFonts w:ascii="Arial Narrow" w:eastAsia="Arial Narrow" w:hAnsi="Arial Narrow" w:cs="Arial Narrow"/>
                <w:sz w:val="22"/>
                <w:szCs w:val="22"/>
              </w:rPr>
            </w:pPr>
            <w:r>
              <w:rPr>
                <w:rFonts w:ascii="Arial Narrow" w:eastAsia="Arial Narrow" w:hAnsi="Arial Narrow" w:cs="Arial Narrow"/>
                <w:b/>
                <w:sz w:val="22"/>
                <w:szCs w:val="22"/>
              </w:rPr>
              <w:t>Personnel service logistique</w:t>
            </w:r>
          </w:p>
        </w:tc>
        <w:tc>
          <w:tcPr>
            <w:tcW w:w="7016" w:type="dxa"/>
          </w:tcPr>
          <w:p w14:paraId="1AC8F42B" w14:textId="77777777" w:rsidR="00787601" w:rsidRDefault="007A4AFA">
            <w:pPr>
              <w:numPr>
                <w:ilvl w:val="0"/>
                <w:numId w:val="13"/>
              </w:numPr>
              <w:jc w:val="both"/>
              <w:rPr>
                <w:sz w:val="20"/>
                <w:szCs w:val="20"/>
              </w:rPr>
            </w:pPr>
            <w:r>
              <w:rPr>
                <w:rFonts w:ascii="Arial Narrow" w:eastAsia="Arial Narrow" w:hAnsi="Arial Narrow" w:cs="Arial Narrow"/>
                <w:sz w:val="20"/>
                <w:szCs w:val="20"/>
              </w:rPr>
              <w:t>Aménage des espaces favorisant la conservation, à titre temporaire, des corps au sein de l’établissement</w:t>
            </w:r>
          </w:p>
          <w:p w14:paraId="1AC8F42C" w14:textId="77777777" w:rsidR="00787601" w:rsidRDefault="007A4AFA">
            <w:pPr>
              <w:numPr>
                <w:ilvl w:val="0"/>
                <w:numId w:val="13"/>
              </w:numPr>
              <w:jc w:val="both"/>
              <w:rPr>
                <w:sz w:val="20"/>
                <w:szCs w:val="20"/>
              </w:rPr>
            </w:pPr>
            <w:r>
              <w:rPr>
                <w:rFonts w:ascii="Arial Narrow" w:eastAsia="Arial Narrow" w:hAnsi="Arial Narrow" w:cs="Arial Narrow"/>
                <w:sz w:val="20"/>
                <w:szCs w:val="20"/>
              </w:rPr>
              <w:t>Gère la signalétique</w:t>
            </w:r>
          </w:p>
        </w:tc>
      </w:tr>
    </w:tbl>
    <w:p w14:paraId="1AC8F42E" w14:textId="77777777" w:rsidR="00787601" w:rsidRDefault="00787601">
      <w:pPr>
        <w:sectPr w:rsidR="00787601">
          <w:pgSz w:w="11906" w:h="16838"/>
          <w:pgMar w:top="1134" w:right="1134" w:bottom="1134" w:left="1134" w:header="709" w:footer="709" w:gutter="0"/>
          <w:cols w:space="720"/>
        </w:sectPr>
      </w:pPr>
    </w:p>
    <w:p w14:paraId="1AC8F42F" w14:textId="77777777" w:rsidR="00787601" w:rsidRDefault="00787601">
      <w:pPr>
        <w:rPr>
          <w:rFonts w:ascii="Arial Narrow" w:eastAsia="Arial Narrow" w:hAnsi="Arial Narrow" w:cs="Arial Narrow"/>
          <w:sz w:val="24"/>
          <w:szCs w:val="24"/>
        </w:rPr>
      </w:pPr>
    </w:p>
    <w:p w14:paraId="1AC8F430" w14:textId="77777777" w:rsidR="00787601" w:rsidRDefault="007A4AFA">
      <w:pPr>
        <w:keepNext/>
        <w:numPr>
          <w:ilvl w:val="0"/>
          <w:numId w:val="10"/>
        </w:numPr>
        <w:pBdr>
          <w:top w:val="nil"/>
          <w:left w:val="nil"/>
          <w:bottom w:val="nil"/>
          <w:right w:val="nil"/>
          <w:between w:val="nil"/>
        </w:pBdr>
        <w:spacing w:before="240" w:after="60"/>
        <w:ind w:hanging="279"/>
        <w:rPr>
          <w:color w:val="000000"/>
        </w:rPr>
      </w:pPr>
      <w:bookmarkStart w:id="35" w:name="_32hioqz" w:colFirst="0" w:colLast="0"/>
      <w:bookmarkEnd w:id="35"/>
      <w:r>
        <w:rPr>
          <w:b/>
          <w:smallCaps/>
          <w:color w:val="000000"/>
          <w:sz w:val="28"/>
          <w:szCs w:val="28"/>
        </w:rPr>
        <w:t xml:space="preserve"> Fiche Contact ARS</w:t>
      </w:r>
    </w:p>
    <w:p w14:paraId="1AC8F431" w14:textId="77777777" w:rsidR="00787601" w:rsidRDefault="00787601"/>
    <w:p w14:paraId="1AC8F432" w14:textId="77777777" w:rsidR="00787601" w:rsidRDefault="00787601"/>
    <w:p w14:paraId="1AC8F433" w14:textId="77777777" w:rsidR="00787601" w:rsidRDefault="007A4AFA">
      <w:r>
        <w:rPr>
          <w:noProof/>
        </w:rPr>
        <mc:AlternateContent>
          <mc:Choice Requires="wpg">
            <w:drawing>
              <wp:anchor distT="0" distB="0" distL="114300" distR="114300" simplePos="0" relativeHeight="251682816" behindDoc="0" locked="0" layoutInCell="1" hidden="0" allowOverlap="1" wp14:anchorId="1AC8F4E4" wp14:editId="1AC8F4E5">
                <wp:simplePos x="0" y="0"/>
                <wp:positionH relativeFrom="column">
                  <wp:posOffset>1</wp:posOffset>
                </wp:positionH>
                <wp:positionV relativeFrom="paragraph">
                  <wp:posOffset>25400</wp:posOffset>
                </wp:positionV>
                <wp:extent cx="6096000" cy="4381500"/>
                <wp:effectExtent l="0" t="0" r="0" b="0"/>
                <wp:wrapNone/>
                <wp:docPr id="14" name="Rectangle 14"/>
                <wp:cNvGraphicFramePr/>
                <a:graphic xmlns:a="http://schemas.openxmlformats.org/drawingml/2006/main">
                  <a:graphicData uri="http://schemas.microsoft.com/office/word/2010/wordprocessingShape">
                    <wps:wsp>
                      <wps:cNvSpPr/>
                      <wps:spPr>
                        <a:xfrm>
                          <a:off x="2317050" y="1608300"/>
                          <a:ext cx="6057900" cy="4343400"/>
                        </a:xfrm>
                        <a:prstGeom prst="rect">
                          <a:avLst/>
                        </a:prstGeom>
                        <a:solidFill>
                          <a:srgbClr val="FFFFFF"/>
                        </a:solidFill>
                        <a:ln w="19050" cap="flat" cmpd="sng">
                          <a:solidFill>
                            <a:srgbClr val="FF0000"/>
                          </a:solidFill>
                          <a:prstDash val="solid"/>
                          <a:miter lim="800000"/>
                          <a:headEnd type="none" w="sm" len="sm"/>
                          <a:tailEnd type="none" w="sm" len="sm"/>
                        </a:ln>
                      </wps:spPr>
                      <wps:txbx>
                        <w:txbxContent>
                          <w:p w14:paraId="1AC8F54B" w14:textId="77777777" w:rsidR="00787601" w:rsidRDefault="00787601">
                            <w:pPr>
                              <w:jc w:val="both"/>
                              <w:textDirection w:val="btLr"/>
                            </w:pPr>
                          </w:p>
                          <w:p w14:paraId="1AC8F54C" w14:textId="77777777" w:rsidR="00787601" w:rsidRDefault="007A4AFA">
                            <w:pPr>
                              <w:jc w:val="both"/>
                              <w:textDirection w:val="btLr"/>
                            </w:pPr>
                            <w:r>
                              <w:rPr>
                                <w:rFonts w:ascii="Arial Narrow" w:eastAsia="Arial Narrow" w:hAnsi="Arial Narrow" w:cs="Arial Narrow"/>
                                <w:color w:val="FF0000"/>
                                <w:sz w:val="22"/>
                              </w:rPr>
                              <w:t>24h/24 et 7 jours/7, les appels extérieurs « urgents », en provenance des professionnels de santé et des établissements sanitaires et médico-sociaux, sont centralisés par le CRRAUS (Centre de Réception et de Régulation des Alertes et Urgences Sanitaires) :</w:t>
                            </w:r>
                          </w:p>
                          <w:p w14:paraId="1AC8F54D" w14:textId="77777777" w:rsidR="00787601" w:rsidRDefault="00787601">
                            <w:pPr>
                              <w:jc w:val="both"/>
                              <w:textDirection w:val="btLr"/>
                            </w:pPr>
                          </w:p>
                          <w:p w14:paraId="1AC8F54E" w14:textId="77777777" w:rsidR="00787601" w:rsidRDefault="007A4AFA">
                            <w:pPr>
                              <w:ind w:left="3032" w:firstLine="5864"/>
                              <w:textDirection w:val="btLr"/>
                            </w:pPr>
                            <w:r>
                              <w:rPr>
                                <w:rFonts w:ascii="Arial Narrow" w:eastAsia="Arial Narrow" w:hAnsi="Arial Narrow" w:cs="Arial Narrow"/>
                                <w:color w:val="FF0000"/>
                                <w:sz w:val="22"/>
                              </w:rPr>
                              <w:t>N° vert : 0800.277.303</w:t>
                            </w:r>
                          </w:p>
                          <w:p w14:paraId="1AC8F54F" w14:textId="77777777" w:rsidR="00787601" w:rsidRDefault="00787601">
                            <w:pPr>
                              <w:textDirection w:val="btLr"/>
                            </w:pPr>
                          </w:p>
                          <w:p w14:paraId="1AC8F550" w14:textId="77777777" w:rsidR="00787601" w:rsidRDefault="007A4AFA">
                            <w:pPr>
                              <w:ind w:left="3032" w:firstLine="5864"/>
                              <w:textDirection w:val="btLr"/>
                            </w:pPr>
                            <w:r>
                              <w:rPr>
                                <w:rFonts w:ascii="Arial Narrow" w:eastAsia="Arial Narrow" w:hAnsi="Arial Narrow" w:cs="Arial Narrow"/>
                                <w:color w:val="FF0000"/>
                                <w:sz w:val="22"/>
                              </w:rPr>
                              <w:t>Fax : 02.49.10.43.89</w:t>
                            </w:r>
                          </w:p>
                          <w:p w14:paraId="1AC8F551" w14:textId="77777777" w:rsidR="00787601" w:rsidRDefault="00787601">
                            <w:pPr>
                              <w:textDirection w:val="btLr"/>
                            </w:pPr>
                          </w:p>
                          <w:p w14:paraId="1AC8F552" w14:textId="77777777" w:rsidR="00787601" w:rsidRDefault="007A4AFA">
                            <w:pPr>
                              <w:ind w:left="3032" w:firstLine="5864"/>
                              <w:textDirection w:val="btLr"/>
                            </w:pPr>
                            <w:r>
                              <w:rPr>
                                <w:rFonts w:ascii="Arial Narrow" w:eastAsia="Arial Narrow" w:hAnsi="Arial Narrow" w:cs="Arial Narrow"/>
                                <w:color w:val="000000"/>
                                <w:sz w:val="22"/>
                              </w:rPr>
                              <w:t xml:space="preserve"> HYPERLINK "mailto:ars44-alerte@ars.sante.fr" </w:t>
                            </w:r>
                            <w:r>
                              <w:rPr>
                                <w:rFonts w:ascii="Arial Narrow" w:eastAsia="Arial Narrow" w:hAnsi="Arial Narrow" w:cs="Arial Narrow"/>
                                <w:color w:val="0000FF"/>
                                <w:sz w:val="22"/>
                                <w:u w:val="single"/>
                              </w:rPr>
                              <w:t>ars44-alerte@ars.sante.fr</w:t>
                            </w:r>
                          </w:p>
                          <w:p w14:paraId="1AC8F553" w14:textId="77777777" w:rsidR="00787601" w:rsidRDefault="00787601">
                            <w:pPr>
                              <w:jc w:val="both"/>
                              <w:textDirection w:val="btLr"/>
                            </w:pPr>
                          </w:p>
                          <w:p w14:paraId="1AC8F554" w14:textId="77777777" w:rsidR="00787601" w:rsidRDefault="007A4AFA">
                            <w:pPr>
                              <w:jc w:val="both"/>
                              <w:textDirection w:val="btLr"/>
                            </w:pPr>
                            <w:r>
                              <w:rPr>
                                <w:rFonts w:ascii="Arial Narrow" w:eastAsia="Arial Narrow" w:hAnsi="Arial Narrow" w:cs="Arial Narrow"/>
                                <w:color w:val="FF0000"/>
                                <w:sz w:val="22"/>
                              </w:rPr>
                              <w:t>En dehors des heures d’ouverture (8h30 – 18h00) ainsi que les week-ends et jours fériés, les appels sont automatiquement réorientés vers l’astreinte administrative de l’ARS.</w:t>
                            </w:r>
                          </w:p>
                          <w:p w14:paraId="1AC8F555" w14:textId="77777777" w:rsidR="00787601" w:rsidRDefault="00787601">
                            <w:pPr>
                              <w:textDirection w:val="btLr"/>
                            </w:pPr>
                          </w:p>
                          <w:p w14:paraId="1AC8F556" w14:textId="77777777" w:rsidR="00787601" w:rsidRDefault="007A4AFA">
                            <w:pPr>
                              <w:textDirection w:val="btLr"/>
                            </w:pPr>
                            <w:r>
                              <w:rPr>
                                <w:rFonts w:ascii="Arial Narrow" w:eastAsia="Arial Narrow" w:hAnsi="Arial Narrow" w:cs="Arial Narrow"/>
                                <w:color w:val="FF0000"/>
                                <w:sz w:val="22"/>
                              </w:rPr>
                              <w:t>Le CRRAUS a pour mission de :</w:t>
                            </w:r>
                          </w:p>
                          <w:p w14:paraId="1AC8F557" w14:textId="77777777" w:rsidR="00787601" w:rsidRDefault="00787601">
                            <w:pPr>
                              <w:textDirection w:val="btLr"/>
                            </w:pPr>
                          </w:p>
                          <w:p w14:paraId="1AC8F558" w14:textId="77777777" w:rsidR="00787601" w:rsidRDefault="007A4AFA">
                            <w:pPr>
                              <w:ind w:left="908" w:firstLine="1616"/>
                              <w:textDirection w:val="btLr"/>
                            </w:pPr>
                            <w:r>
                              <w:rPr>
                                <w:rFonts w:ascii="Arial Narrow" w:eastAsia="Arial Narrow" w:hAnsi="Arial Narrow" w:cs="Arial Narrow"/>
                                <w:color w:val="FF0000"/>
                                <w:sz w:val="22"/>
                              </w:rPr>
                              <w:t>Réceptionner les signaux et alertes</w:t>
                            </w:r>
                          </w:p>
                          <w:p w14:paraId="1AC8F559" w14:textId="77777777" w:rsidR="00787601" w:rsidRDefault="00787601">
                            <w:pPr>
                              <w:textDirection w:val="btLr"/>
                            </w:pPr>
                          </w:p>
                          <w:p w14:paraId="1AC8F55A" w14:textId="77777777" w:rsidR="00787601" w:rsidRDefault="007A4AFA">
                            <w:pPr>
                              <w:ind w:left="908" w:firstLine="1616"/>
                              <w:textDirection w:val="btLr"/>
                            </w:pPr>
                            <w:r>
                              <w:rPr>
                                <w:rFonts w:ascii="Arial Narrow" w:eastAsia="Arial Narrow" w:hAnsi="Arial Narrow" w:cs="Arial Narrow"/>
                                <w:color w:val="FF0000"/>
                                <w:sz w:val="22"/>
                              </w:rPr>
                              <w:t>Réguler les signaux et alertes : orientation vers les Préfectures, Délégations Territoriales, autres services compétents, …</w:t>
                            </w:r>
                          </w:p>
                          <w:p w14:paraId="1AC8F55B" w14:textId="77777777" w:rsidR="00787601" w:rsidRDefault="00787601">
                            <w:pPr>
                              <w:textDirection w:val="btLr"/>
                            </w:pPr>
                          </w:p>
                          <w:p w14:paraId="1AC8F55C" w14:textId="77777777" w:rsidR="00787601" w:rsidRDefault="007A4AFA">
                            <w:pPr>
                              <w:ind w:left="908" w:firstLine="1616"/>
                              <w:textDirection w:val="btLr"/>
                            </w:pPr>
                            <w:r>
                              <w:rPr>
                                <w:rFonts w:ascii="Arial Narrow" w:eastAsia="Arial Narrow" w:hAnsi="Arial Narrow" w:cs="Arial Narrow"/>
                                <w:color w:val="FF0000"/>
                                <w:sz w:val="22"/>
                              </w:rPr>
                              <w:t>Enregistrer : traçabilité de la réception et de la régulation</w:t>
                            </w:r>
                          </w:p>
                          <w:p w14:paraId="1AC8F55D" w14:textId="77777777" w:rsidR="00787601" w:rsidRDefault="00787601">
                            <w:pPr>
                              <w:textDirection w:val="btLr"/>
                            </w:pPr>
                          </w:p>
                          <w:p w14:paraId="1AC8F55E" w14:textId="77777777" w:rsidR="00787601" w:rsidRDefault="007A4AFA">
                            <w:pPr>
                              <w:ind w:left="908" w:firstLine="1616"/>
                              <w:textDirection w:val="btLr"/>
                            </w:pPr>
                            <w:r>
                              <w:rPr>
                                <w:rFonts w:ascii="Arial Narrow" w:eastAsia="Arial Narrow" w:hAnsi="Arial Narrow" w:cs="Arial Narrow"/>
                                <w:color w:val="FF0000"/>
                                <w:sz w:val="22"/>
                              </w:rPr>
                              <w:t>Faire l’interface avec la « Zone » et le CORRUSS (Centre Opérationnel de Réception et de Régulation des Urgences Sanitaires et Sociales – Direction Générale de la Santé)</w:t>
                            </w:r>
                          </w:p>
                          <w:p w14:paraId="1AC8F55F" w14:textId="77777777" w:rsidR="00787601" w:rsidRDefault="00787601">
                            <w:pPr>
                              <w:textDirection w:val="btLr"/>
                            </w:pPr>
                          </w:p>
                          <w:p w14:paraId="1AC8F560" w14:textId="77777777" w:rsidR="00787601" w:rsidRDefault="00787601">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096000" cy="4381500"/>
                <wp:effectExtent b="0" l="0" r="0" t="0"/>
                <wp:wrapNone/>
                <wp:docPr id="14" name="image14.png"/>
                <a:graphic>
                  <a:graphicData uri="http://schemas.openxmlformats.org/drawingml/2006/picture">
                    <pic:pic>
                      <pic:nvPicPr>
                        <pic:cNvPr id="0" name="image14.png"/>
                        <pic:cNvPicPr preferRelativeResize="0"/>
                      </pic:nvPicPr>
                      <pic:blipFill>
                        <a:blip r:embed="rId38"/>
                        <a:srcRect/>
                        <a:stretch>
                          <a:fillRect/>
                        </a:stretch>
                      </pic:blipFill>
                      <pic:spPr>
                        <a:xfrm>
                          <a:off x="0" y="0"/>
                          <a:ext cx="6096000" cy="4381500"/>
                        </a:xfrm>
                        <a:prstGeom prst="rect"/>
                        <a:ln/>
                      </pic:spPr>
                    </pic:pic>
                  </a:graphicData>
                </a:graphic>
              </wp:anchor>
            </w:drawing>
          </mc:Fallback>
        </mc:AlternateContent>
      </w:r>
    </w:p>
    <w:p w14:paraId="1AC8F434" w14:textId="77777777" w:rsidR="00787601" w:rsidRDefault="00787601"/>
    <w:p w14:paraId="1AC8F435" w14:textId="77777777" w:rsidR="00787601" w:rsidRDefault="00787601"/>
    <w:p w14:paraId="1AC8F436" w14:textId="77777777" w:rsidR="00787601" w:rsidRDefault="00787601"/>
    <w:p w14:paraId="1AC8F437" w14:textId="77777777" w:rsidR="00787601" w:rsidRDefault="00787601"/>
    <w:p w14:paraId="1AC8F438" w14:textId="77777777" w:rsidR="00787601" w:rsidRDefault="00787601"/>
    <w:p w14:paraId="1AC8F439" w14:textId="77777777" w:rsidR="00787601" w:rsidRDefault="00787601"/>
    <w:p w14:paraId="1AC8F43A" w14:textId="77777777" w:rsidR="00787601" w:rsidRDefault="00787601"/>
    <w:p w14:paraId="1AC8F43B" w14:textId="77777777" w:rsidR="00787601" w:rsidRDefault="00787601"/>
    <w:p w14:paraId="1AC8F43C" w14:textId="77777777" w:rsidR="00787601" w:rsidRDefault="00787601"/>
    <w:p w14:paraId="1AC8F43D" w14:textId="77777777" w:rsidR="00787601" w:rsidRDefault="00787601"/>
    <w:p w14:paraId="1AC8F43E" w14:textId="77777777" w:rsidR="00787601" w:rsidRDefault="00787601"/>
    <w:p w14:paraId="1AC8F43F" w14:textId="77777777" w:rsidR="00787601" w:rsidRDefault="00787601"/>
    <w:p w14:paraId="1AC8F440" w14:textId="77777777" w:rsidR="00787601" w:rsidRDefault="00787601"/>
    <w:p w14:paraId="1AC8F441" w14:textId="77777777" w:rsidR="00787601" w:rsidRDefault="00787601"/>
    <w:p w14:paraId="1AC8F442" w14:textId="77777777" w:rsidR="00787601" w:rsidRDefault="00787601"/>
    <w:p w14:paraId="1AC8F443" w14:textId="77777777" w:rsidR="00787601" w:rsidRDefault="00787601"/>
    <w:p w14:paraId="1AC8F444" w14:textId="77777777" w:rsidR="00787601" w:rsidRDefault="00787601"/>
    <w:p w14:paraId="1AC8F445" w14:textId="77777777" w:rsidR="00787601" w:rsidRDefault="00787601"/>
    <w:p w14:paraId="1AC8F446" w14:textId="77777777" w:rsidR="00787601" w:rsidRDefault="00787601"/>
    <w:p w14:paraId="1AC8F447" w14:textId="77777777" w:rsidR="00787601" w:rsidRDefault="00787601"/>
    <w:p w14:paraId="1AC8F448" w14:textId="77777777" w:rsidR="00787601" w:rsidRDefault="00787601"/>
    <w:p w14:paraId="1AC8F449" w14:textId="77777777" w:rsidR="00787601" w:rsidRDefault="00787601"/>
    <w:p w14:paraId="1AC8F44A" w14:textId="77777777" w:rsidR="00787601" w:rsidRDefault="00787601"/>
    <w:p w14:paraId="1AC8F44B" w14:textId="77777777" w:rsidR="00787601" w:rsidRDefault="00787601"/>
    <w:p w14:paraId="1AC8F44C" w14:textId="77777777" w:rsidR="00787601" w:rsidRDefault="00787601"/>
    <w:p w14:paraId="1AC8F44D" w14:textId="77777777" w:rsidR="00787601" w:rsidRDefault="00787601"/>
    <w:p w14:paraId="1AC8F44E" w14:textId="77777777" w:rsidR="00787601" w:rsidRDefault="00787601"/>
    <w:p w14:paraId="1AC8F44F" w14:textId="77777777" w:rsidR="00787601" w:rsidRDefault="00787601"/>
    <w:p w14:paraId="1AC8F450" w14:textId="77777777" w:rsidR="00787601" w:rsidRDefault="00787601"/>
    <w:p w14:paraId="1AC8F451" w14:textId="77777777" w:rsidR="00787601" w:rsidRDefault="00787601"/>
    <w:p w14:paraId="1AC8F452" w14:textId="77777777" w:rsidR="00787601" w:rsidRDefault="00787601"/>
    <w:p w14:paraId="1AC8F453" w14:textId="77777777" w:rsidR="00787601" w:rsidRDefault="00787601"/>
    <w:p w14:paraId="1AC8F454" w14:textId="77777777" w:rsidR="00787601" w:rsidRDefault="00787601"/>
    <w:p w14:paraId="1AC8F455" w14:textId="77777777" w:rsidR="00787601" w:rsidRDefault="00787601"/>
    <w:p w14:paraId="1AC8F456" w14:textId="77777777" w:rsidR="00787601" w:rsidRDefault="00787601"/>
    <w:p w14:paraId="1AC8F457" w14:textId="77777777" w:rsidR="00787601" w:rsidRDefault="00787601"/>
    <w:p w14:paraId="1AC8F458" w14:textId="77777777" w:rsidR="00787601" w:rsidRDefault="00787601"/>
    <w:p w14:paraId="1AC8F459" w14:textId="77777777" w:rsidR="00787601" w:rsidRDefault="00787601"/>
    <w:p w14:paraId="1AC8F45A" w14:textId="77777777" w:rsidR="00787601" w:rsidRDefault="00787601"/>
    <w:p w14:paraId="1AC8F45B"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sz w:val="24"/>
          <w:szCs w:val="24"/>
        </w:rPr>
        <w:t>Organisation de l’astreinte régionale ARS</w:t>
      </w:r>
    </w:p>
    <w:p w14:paraId="1AC8F45C" w14:textId="77777777" w:rsidR="00787601" w:rsidRDefault="00787601">
      <w:pPr>
        <w:jc w:val="both"/>
        <w:rPr>
          <w:sz w:val="20"/>
          <w:szCs w:val="20"/>
        </w:rPr>
      </w:pPr>
    </w:p>
    <w:p w14:paraId="1AC8F45D"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Les nuits, week-ends et jours fériés : l’astreinte est régionalisée et organisée en 4 niveaux : </w:t>
      </w:r>
    </w:p>
    <w:p w14:paraId="1AC8F45E" w14:textId="77777777" w:rsidR="00787601" w:rsidRDefault="007A4AFA">
      <w:pPr>
        <w:numPr>
          <w:ilvl w:val="0"/>
          <w:numId w:val="42"/>
        </w:numPr>
        <w:jc w:val="both"/>
        <w:rPr>
          <w:sz w:val="22"/>
          <w:szCs w:val="22"/>
        </w:rPr>
      </w:pPr>
      <w:proofErr w:type="gramStart"/>
      <w:r>
        <w:rPr>
          <w:rFonts w:ascii="Arial Narrow" w:eastAsia="Arial Narrow" w:hAnsi="Arial Narrow" w:cs="Arial Narrow"/>
          <w:sz w:val="22"/>
          <w:szCs w:val="22"/>
        </w:rPr>
        <w:t>astreinte</w:t>
      </w:r>
      <w:proofErr w:type="gramEnd"/>
      <w:r>
        <w:rPr>
          <w:rFonts w:ascii="Arial Narrow" w:eastAsia="Arial Narrow" w:hAnsi="Arial Narrow" w:cs="Arial Narrow"/>
          <w:sz w:val="22"/>
          <w:szCs w:val="22"/>
        </w:rPr>
        <w:t xml:space="preserve"> de direction régionale</w:t>
      </w:r>
    </w:p>
    <w:p w14:paraId="1AC8F45F" w14:textId="77777777" w:rsidR="00787601" w:rsidRDefault="007A4AFA">
      <w:pPr>
        <w:numPr>
          <w:ilvl w:val="0"/>
          <w:numId w:val="42"/>
        </w:numPr>
        <w:jc w:val="both"/>
        <w:rPr>
          <w:sz w:val="22"/>
          <w:szCs w:val="22"/>
        </w:rPr>
      </w:pPr>
      <w:proofErr w:type="gramStart"/>
      <w:r>
        <w:rPr>
          <w:rFonts w:ascii="Arial Narrow" w:eastAsia="Arial Narrow" w:hAnsi="Arial Narrow" w:cs="Arial Narrow"/>
          <w:sz w:val="22"/>
          <w:szCs w:val="22"/>
        </w:rPr>
        <w:t>astreinte</w:t>
      </w:r>
      <w:proofErr w:type="gramEnd"/>
      <w:r>
        <w:rPr>
          <w:rFonts w:ascii="Arial Narrow" w:eastAsia="Arial Narrow" w:hAnsi="Arial Narrow" w:cs="Arial Narrow"/>
          <w:sz w:val="22"/>
          <w:szCs w:val="22"/>
        </w:rPr>
        <w:t xml:space="preserve"> administrative hémi-régionale : 1 cadre pour les départements 49/53/72 et 1 cadre pour les départements 44/85</w:t>
      </w:r>
    </w:p>
    <w:p w14:paraId="1AC8F460" w14:textId="77777777" w:rsidR="00787601" w:rsidRDefault="007A4AFA">
      <w:pPr>
        <w:numPr>
          <w:ilvl w:val="0"/>
          <w:numId w:val="42"/>
        </w:numPr>
        <w:jc w:val="both"/>
        <w:rPr>
          <w:sz w:val="22"/>
          <w:szCs w:val="22"/>
        </w:rPr>
      </w:pPr>
      <w:proofErr w:type="gramStart"/>
      <w:r>
        <w:rPr>
          <w:rFonts w:ascii="Arial Narrow" w:eastAsia="Arial Narrow" w:hAnsi="Arial Narrow" w:cs="Arial Narrow"/>
          <w:sz w:val="22"/>
          <w:szCs w:val="22"/>
        </w:rPr>
        <w:t>astreinte</w:t>
      </w:r>
      <w:proofErr w:type="gramEnd"/>
      <w:r>
        <w:rPr>
          <w:rFonts w:ascii="Arial Narrow" w:eastAsia="Arial Narrow" w:hAnsi="Arial Narrow" w:cs="Arial Narrow"/>
          <w:sz w:val="22"/>
          <w:szCs w:val="22"/>
        </w:rPr>
        <w:t xml:space="preserve"> technique régionale : 1 ingénieur</w:t>
      </w:r>
    </w:p>
    <w:p w14:paraId="1AC8F461" w14:textId="77777777" w:rsidR="00787601" w:rsidRDefault="007A4AFA">
      <w:pPr>
        <w:numPr>
          <w:ilvl w:val="0"/>
          <w:numId w:val="42"/>
        </w:numPr>
        <w:jc w:val="both"/>
        <w:rPr>
          <w:sz w:val="22"/>
          <w:szCs w:val="22"/>
        </w:rPr>
      </w:pPr>
      <w:proofErr w:type="gramStart"/>
      <w:r>
        <w:rPr>
          <w:rFonts w:ascii="Arial Narrow" w:eastAsia="Arial Narrow" w:hAnsi="Arial Narrow" w:cs="Arial Narrow"/>
          <w:sz w:val="22"/>
          <w:szCs w:val="22"/>
        </w:rPr>
        <w:t>astreinte</w:t>
      </w:r>
      <w:proofErr w:type="gramEnd"/>
      <w:r>
        <w:rPr>
          <w:rFonts w:ascii="Arial Narrow" w:eastAsia="Arial Narrow" w:hAnsi="Arial Narrow" w:cs="Arial Narrow"/>
          <w:sz w:val="22"/>
          <w:szCs w:val="22"/>
        </w:rPr>
        <w:t xml:space="preserve"> médicale régionale : 1 médecin inspecteur</w:t>
      </w:r>
    </w:p>
    <w:p w14:paraId="1AC8F462" w14:textId="77777777" w:rsidR="00787601" w:rsidRDefault="00787601">
      <w:pPr>
        <w:ind w:left="708"/>
        <w:jc w:val="both"/>
        <w:rPr>
          <w:rFonts w:ascii="Arial Narrow" w:eastAsia="Arial Narrow" w:hAnsi="Arial Narrow" w:cs="Arial Narrow"/>
          <w:sz w:val="22"/>
          <w:szCs w:val="22"/>
        </w:rPr>
      </w:pPr>
    </w:p>
    <w:p w14:paraId="1AC8F463" w14:textId="77777777" w:rsidR="00787601" w:rsidRDefault="007A4AFA">
      <w:pPr>
        <w:jc w:val="both"/>
        <w:rPr>
          <w:rFonts w:ascii="Arial Narrow" w:eastAsia="Arial Narrow" w:hAnsi="Arial Narrow" w:cs="Arial Narrow"/>
          <w:sz w:val="22"/>
          <w:szCs w:val="22"/>
        </w:rPr>
      </w:pPr>
      <w:r>
        <w:rPr>
          <w:rFonts w:ascii="Arial Narrow" w:eastAsia="Arial Narrow" w:hAnsi="Arial Narrow" w:cs="Arial Narrow"/>
          <w:sz w:val="22"/>
          <w:szCs w:val="22"/>
        </w:rPr>
        <w:t>Les cadres administratifs constituent l’astreinte de 1</w:t>
      </w:r>
      <w:r>
        <w:rPr>
          <w:rFonts w:ascii="Arial Narrow" w:eastAsia="Arial Narrow" w:hAnsi="Arial Narrow" w:cs="Arial Narrow"/>
          <w:sz w:val="22"/>
          <w:szCs w:val="22"/>
          <w:vertAlign w:val="superscript"/>
        </w:rPr>
        <w:t>er</w:t>
      </w:r>
      <w:r>
        <w:rPr>
          <w:rFonts w:ascii="Arial Narrow" w:eastAsia="Arial Narrow" w:hAnsi="Arial Narrow" w:cs="Arial Narrow"/>
          <w:sz w:val="22"/>
          <w:szCs w:val="22"/>
        </w:rPr>
        <w:t xml:space="preserve"> niveau. Les astreintes régionales de 2</w:t>
      </w:r>
      <w:r>
        <w:rPr>
          <w:rFonts w:ascii="Arial Narrow" w:eastAsia="Arial Narrow" w:hAnsi="Arial Narrow" w:cs="Arial Narrow"/>
          <w:sz w:val="22"/>
          <w:szCs w:val="22"/>
          <w:vertAlign w:val="superscript"/>
        </w:rPr>
        <w:t>nd</w:t>
      </w:r>
      <w:r>
        <w:rPr>
          <w:rFonts w:ascii="Arial Narrow" w:eastAsia="Arial Narrow" w:hAnsi="Arial Narrow" w:cs="Arial Narrow"/>
          <w:sz w:val="22"/>
          <w:szCs w:val="22"/>
        </w:rPr>
        <w:t xml:space="preserve"> niveau (technique, médicale et direction) sont sollicitées par l’astreinte administrative, selon l’appui nécessaire. Elles sont assurées par un spécialiste de chaque corps d’astreinte (respectivement : ingénieur, médecin et directeur).</w:t>
      </w:r>
    </w:p>
    <w:p w14:paraId="1AC8F464" w14:textId="77777777" w:rsidR="00787601" w:rsidRDefault="00787601">
      <w:pPr>
        <w:rPr>
          <w:sz w:val="20"/>
          <w:szCs w:val="20"/>
        </w:rPr>
      </w:pPr>
    </w:p>
    <w:p w14:paraId="1AC8F465" w14:textId="77777777" w:rsidR="00787601" w:rsidRDefault="007A4AFA">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La Délégation Territoriale de Loire Atlantique peut également être jointe pendant les heures </w:t>
      </w:r>
      <w:proofErr w:type="gramStart"/>
      <w:r>
        <w:rPr>
          <w:rFonts w:ascii="Arial Narrow" w:eastAsia="Arial Narrow" w:hAnsi="Arial Narrow" w:cs="Arial Narrow"/>
          <w:b/>
          <w:sz w:val="24"/>
          <w:szCs w:val="24"/>
        </w:rPr>
        <w:t>ouvrables  -</w:t>
      </w:r>
      <w:proofErr w:type="gramEnd"/>
      <w:r>
        <w:rPr>
          <w:rFonts w:ascii="Arial Narrow" w:eastAsia="Arial Narrow" w:hAnsi="Arial Narrow" w:cs="Arial Narrow"/>
          <w:b/>
          <w:sz w:val="24"/>
          <w:szCs w:val="24"/>
        </w:rPr>
        <w:t xml:space="preserve"> tous les messages qui lui sont adressés doivent également l’être au CRRAUS:</w:t>
      </w:r>
    </w:p>
    <w:p w14:paraId="1AC8F466" w14:textId="77777777" w:rsidR="00787601" w:rsidRDefault="00787601">
      <w:pPr>
        <w:rPr>
          <w:sz w:val="20"/>
          <w:szCs w:val="20"/>
        </w:rPr>
      </w:pPr>
    </w:p>
    <w:p w14:paraId="1AC8F467" w14:textId="77777777" w:rsidR="00787601" w:rsidRDefault="007A4AFA">
      <w:pPr>
        <w:numPr>
          <w:ilvl w:val="0"/>
          <w:numId w:val="25"/>
        </w:numPr>
        <w:tabs>
          <w:tab w:val="left" w:pos="3060"/>
        </w:tabs>
        <w:rPr>
          <w:sz w:val="22"/>
          <w:szCs w:val="22"/>
        </w:rPr>
      </w:pPr>
      <w:r>
        <w:rPr>
          <w:rFonts w:ascii="Arial Narrow" w:eastAsia="Arial Narrow" w:hAnsi="Arial Narrow" w:cs="Arial Narrow"/>
          <w:sz w:val="22"/>
          <w:szCs w:val="22"/>
        </w:rPr>
        <w:t>Tél : 02.49.10.41.32</w:t>
      </w:r>
    </w:p>
    <w:p w14:paraId="1AC8F468" w14:textId="77777777" w:rsidR="00787601" w:rsidRDefault="00787601">
      <w:pPr>
        <w:ind w:left="360"/>
        <w:rPr>
          <w:rFonts w:ascii="Arial Narrow" w:eastAsia="Arial Narrow" w:hAnsi="Arial Narrow" w:cs="Arial Narrow"/>
          <w:sz w:val="22"/>
          <w:szCs w:val="22"/>
        </w:rPr>
      </w:pPr>
    </w:p>
    <w:p w14:paraId="1AC8F469" w14:textId="77777777" w:rsidR="00787601" w:rsidRDefault="007A4AFA">
      <w:pPr>
        <w:numPr>
          <w:ilvl w:val="0"/>
          <w:numId w:val="25"/>
        </w:numPr>
        <w:rPr>
          <w:sz w:val="22"/>
          <w:szCs w:val="22"/>
        </w:rPr>
      </w:pPr>
      <w:r>
        <w:rPr>
          <w:rFonts w:ascii="Arial Narrow" w:eastAsia="Arial Narrow" w:hAnsi="Arial Narrow" w:cs="Arial Narrow"/>
          <w:sz w:val="22"/>
          <w:szCs w:val="22"/>
        </w:rPr>
        <w:t>Fax : 02.49.10.43.94</w:t>
      </w:r>
    </w:p>
    <w:p w14:paraId="1AC8F46A" w14:textId="77777777" w:rsidR="00787601" w:rsidRDefault="00787601">
      <w:pPr>
        <w:rPr>
          <w:rFonts w:ascii="Arial Narrow" w:eastAsia="Arial Narrow" w:hAnsi="Arial Narrow" w:cs="Arial Narrow"/>
          <w:sz w:val="22"/>
          <w:szCs w:val="22"/>
        </w:rPr>
      </w:pPr>
    </w:p>
    <w:p w14:paraId="1AC8F46B" w14:textId="77777777" w:rsidR="00787601" w:rsidRDefault="007A4AFA">
      <w:pPr>
        <w:numPr>
          <w:ilvl w:val="0"/>
          <w:numId w:val="25"/>
        </w:numPr>
        <w:rPr>
          <w:sz w:val="22"/>
          <w:szCs w:val="22"/>
        </w:rPr>
      </w:pPr>
      <w:hyperlink r:id="rId39">
        <w:r>
          <w:rPr>
            <w:rFonts w:ascii="Arial Narrow" w:eastAsia="Arial Narrow" w:hAnsi="Arial Narrow" w:cs="Arial Narrow"/>
            <w:color w:val="0000FF"/>
            <w:sz w:val="22"/>
            <w:szCs w:val="22"/>
            <w:u w:val="single"/>
          </w:rPr>
          <w:t>ars-dt44-contact@ars.sante.fr</w:t>
        </w:r>
      </w:hyperlink>
      <w:r>
        <w:rPr>
          <w:rFonts w:ascii="Arial Narrow" w:eastAsia="Arial Narrow" w:hAnsi="Arial Narrow" w:cs="Arial Narrow"/>
          <w:sz w:val="22"/>
          <w:szCs w:val="22"/>
        </w:rPr>
        <w:t xml:space="preserve"> </w:t>
      </w:r>
    </w:p>
    <w:p w14:paraId="1AC8F46C" w14:textId="77777777" w:rsidR="00787601" w:rsidRDefault="00787601"/>
    <w:p w14:paraId="1AC8F46D" w14:textId="77777777" w:rsidR="00787601" w:rsidRDefault="007A4AFA">
      <w:pPr>
        <w:keepNext/>
        <w:pBdr>
          <w:top w:val="nil"/>
          <w:left w:val="nil"/>
          <w:bottom w:val="nil"/>
          <w:right w:val="nil"/>
          <w:between w:val="nil"/>
        </w:pBdr>
        <w:spacing w:before="240" w:after="60"/>
        <w:ind w:left="567" w:hanging="279"/>
        <w:rPr>
          <w:b/>
          <w:smallCaps/>
          <w:color w:val="000000"/>
          <w:sz w:val="28"/>
          <w:szCs w:val="28"/>
        </w:rPr>
      </w:pPr>
      <w:bookmarkStart w:id="36" w:name="_1hmsyys" w:colFirst="0" w:colLast="0"/>
      <w:bookmarkEnd w:id="36"/>
      <w:r>
        <w:rPr>
          <w:b/>
          <w:smallCaps/>
          <w:color w:val="000000"/>
          <w:sz w:val="28"/>
          <w:szCs w:val="28"/>
        </w:rPr>
        <w:lastRenderedPageBreak/>
        <w:t xml:space="preserve"> </w:t>
      </w:r>
    </w:p>
    <w:p w14:paraId="1AC8F46E" w14:textId="77777777" w:rsidR="00787601" w:rsidRDefault="007A4AFA">
      <w:pPr>
        <w:keepNext/>
        <w:numPr>
          <w:ilvl w:val="0"/>
          <w:numId w:val="10"/>
        </w:numPr>
        <w:pBdr>
          <w:top w:val="nil"/>
          <w:left w:val="nil"/>
          <w:bottom w:val="nil"/>
          <w:right w:val="nil"/>
          <w:between w:val="nil"/>
        </w:pBdr>
        <w:spacing w:before="240" w:after="60"/>
        <w:ind w:hanging="279"/>
        <w:rPr>
          <w:color w:val="000000"/>
        </w:rPr>
      </w:pPr>
      <w:r>
        <w:rPr>
          <w:b/>
          <w:smallCaps/>
          <w:color w:val="000000"/>
          <w:sz w:val="28"/>
          <w:szCs w:val="28"/>
        </w:rPr>
        <w:t>Annexes</w:t>
      </w:r>
    </w:p>
    <w:p w14:paraId="1AC8F46F" w14:textId="77777777" w:rsidR="00787601" w:rsidRDefault="00787601">
      <w:pPr>
        <w:rPr>
          <w:sz w:val="24"/>
          <w:szCs w:val="24"/>
        </w:rPr>
      </w:pPr>
    </w:p>
    <w:p w14:paraId="1AC8F470" w14:textId="77777777" w:rsidR="00787601" w:rsidRDefault="00787601">
      <w:pPr>
        <w:rPr>
          <w:sz w:val="24"/>
          <w:szCs w:val="24"/>
        </w:rPr>
      </w:pPr>
    </w:p>
    <w:p w14:paraId="1AC8F471" w14:textId="77777777" w:rsidR="00787601" w:rsidRDefault="007A4AFA">
      <w:pPr>
        <w:rPr>
          <w:rFonts w:ascii="Arial Narrow" w:eastAsia="Arial Narrow" w:hAnsi="Arial Narrow" w:cs="Arial Narrow"/>
          <w:sz w:val="24"/>
          <w:szCs w:val="24"/>
        </w:rPr>
      </w:pPr>
      <w:r>
        <w:rPr>
          <w:rFonts w:ascii="Arial Narrow" w:eastAsia="Arial Narrow" w:hAnsi="Arial Narrow" w:cs="Arial Narrow"/>
          <w:sz w:val="24"/>
          <w:szCs w:val="24"/>
        </w:rPr>
        <w:t>Annexe I – Annuaires et coordonnées utiles</w:t>
      </w:r>
    </w:p>
    <w:p w14:paraId="1AC8F472" w14:textId="77777777" w:rsidR="00787601" w:rsidRDefault="00787601">
      <w:pPr>
        <w:rPr>
          <w:rFonts w:ascii="Arial Narrow" w:eastAsia="Arial Narrow" w:hAnsi="Arial Narrow" w:cs="Arial Narrow"/>
          <w:sz w:val="24"/>
          <w:szCs w:val="24"/>
        </w:rPr>
      </w:pPr>
    </w:p>
    <w:p w14:paraId="1AC8F473" w14:textId="77777777" w:rsidR="00787601" w:rsidRDefault="007A4AFA">
      <w:pPr>
        <w:rPr>
          <w:rFonts w:ascii="Arial Narrow" w:eastAsia="Arial Narrow" w:hAnsi="Arial Narrow" w:cs="Arial Narrow"/>
          <w:sz w:val="24"/>
          <w:szCs w:val="24"/>
        </w:rPr>
      </w:pPr>
      <w:r>
        <w:rPr>
          <w:rFonts w:ascii="Arial Narrow" w:eastAsia="Arial Narrow" w:hAnsi="Arial Narrow" w:cs="Arial Narrow"/>
          <w:sz w:val="24"/>
          <w:szCs w:val="24"/>
        </w:rPr>
        <w:t>Annexe II – Plans de l’établissement</w:t>
      </w:r>
    </w:p>
    <w:p w14:paraId="1AC8F474" w14:textId="77777777" w:rsidR="00787601" w:rsidRDefault="00787601">
      <w:pPr>
        <w:rPr>
          <w:rFonts w:ascii="Arial Narrow" w:eastAsia="Arial Narrow" w:hAnsi="Arial Narrow" w:cs="Arial Narrow"/>
          <w:sz w:val="24"/>
          <w:szCs w:val="24"/>
        </w:rPr>
      </w:pPr>
    </w:p>
    <w:p w14:paraId="1AC8F475" w14:textId="77777777" w:rsidR="00787601" w:rsidRDefault="007A4AFA">
      <w:pPr>
        <w:rPr>
          <w:rFonts w:ascii="Arial Narrow" w:eastAsia="Arial Narrow" w:hAnsi="Arial Narrow" w:cs="Arial Narrow"/>
          <w:sz w:val="24"/>
          <w:szCs w:val="24"/>
        </w:rPr>
      </w:pPr>
      <w:r>
        <w:rPr>
          <w:rFonts w:ascii="Arial Narrow" w:eastAsia="Arial Narrow" w:hAnsi="Arial Narrow" w:cs="Arial Narrow"/>
          <w:sz w:val="24"/>
          <w:szCs w:val="24"/>
        </w:rPr>
        <w:t>Annexe III – Organigramme</w:t>
      </w:r>
    </w:p>
    <w:p w14:paraId="1AC8F476" w14:textId="77777777" w:rsidR="00787601" w:rsidRDefault="00787601">
      <w:pPr>
        <w:rPr>
          <w:rFonts w:ascii="Arial Narrow" w:eastAsia="Arial Narrow" w:hAnsi="Arial Narrow" w:cs="Arial Narrow"/>
          <w:sz w:val="24"/>
          <w:szCs w:val="24"/>
        </w:rPr>
      </w:pPr>
    </w:p>
    <w:p w14:paraId="1AC8F477" w14:textId="77777777" w:rsidR="00787601" w:rsidRDefault="007A4AFA">
      <w:pPr>
        <w:rPr>
          <w:rFonts w:ascii="Arial Narrow" w:eastAsia="Arial Narrow" w:hAnsi="Arial Narrow" w:cs="Arial Narrow"/>
          <w:sz w:val="24"/>
          <w:szCs w:val="24"/>
        </w:rPr>
      </w:pPr>
      <w:r>
        <w:rPr>
          <w:rFonts w:ascii="Arial Narrow" w:eastAsia="Arial Narrow" w:hAnsi="Arial Narrow" w:cs="Arial Narrow"/>
          <w:sz w:val="24"/>
          <w:szCs w:val="24"/>
        </w:rPr>
        <w:t>Annexe IV – Convention avec un établissement de santé</w:t>
      </w:r>
    </w:p>
    <w:p w14:paraId="1AC8F478" w14:textId="77777777" w:rsidR="00787601" w:rsidRDefault="00787601">
      <w:pPr>
        <w:rPr>
          <w:rFonts w:ascii="Arial Narrow" w:eastAsia="Arial Narrow" w:hAnsi="Arial Narrow" w:cs="Arial Narrow"/>
          <w:color w:val="FF0000"/>
          <w:sz w:val="24"/>
          <w:szCs w:val="24"/>
        </w:rPr>
      </w:pPr>
    </w:p>
    <w:p w14:paraId="1AC8F479" w14:textId="77777777" w:rsidR="00787601" w:rsidRDefault="007A4AFA">
      <w:pPr>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t>Annexe V – Procédures / protocoles internes à l’établissement (à mettre en lien avec les différentes fiches types</w:t>
      </w:r>
    </w:p>
    <w:p w14:paraId="1AC8F47A" w14:textId="77777777" w:rsidR="00787601" w:rsidRDefault="00787601">
      <w:pPr>
        <w:rPr>
          <w:rFonts w:ascii="Arial Narrow" w:eastAsia="Arial Narrow" w:hAnsi="Arial Narrow" w:cs="Arial Narrow"/>
          <w:sz w:val="24"/>
          <w:szCs w:val="24"/>
        </w:rPr>
      </w:pPr>
    </w:p>
    <w:p w14:paraId="1AC8F47B" w14:textId="77777777" w:rsidR="00787601" w:rsidRDefault="007A4AFA">
      <w:pPr>
        <w:rPr>
          <w:rFonts w:ascii="Arial Narrow" w:eastAsia="Arial Narrow" w:hAnsi="Arial Narrow" w:cs="Arial Narrow"/>
          <w:sz w:val="24"/>
          <w:szCs w:val="24"/>
        </w:rPr>
      </w:pPr>
      <w:r>
        <w:rPr>
          <w:rFonts w:ascii="Arial Narrow" w:eastAsia="Arial Narrow" w:hAnsi="Arial Narrow" w:cs="Arial Narrow"/>
          <w:sz w:val="24"/>
          <w:szCs w:val="24"/>
        </w:rPr>
        <w:t>Annexe VI – Moyens matériels (salle de crise, PC, téléphones, …) et documentaires à disposition en cas de crise</w:t>
      </w:r>
    </w:p>
    <w:p w14:paraId="1AC8F47C" w14:textId="77777777" w:rsidR="00787601" w:rsidRDefault="00787601">
      <w:pPr>
        <w:rPr>
          <w:rFonts w:ascii="Arial Narrow" w:eastAsia="Arial Narrow" w:hAnsi="Arial Narrow" w:cs="Arial Narrow"/>
          <w:sz w:val="24"/>
          <w:szCs w:val="24"/>
        </w:rPr>
      </w:pPr>
    </w:p>
    <w:p w14:paraId="1AC8F47D" w14:textId="77777777" w:rsidR="00787601" w:rsidRDefault="007A4AFA">
      <w:pPr>
        <w:rPr>
          <w:rFonts w:ascii="Arial Narrow" w:eastAsia="Arial Narrow" w:hAnsi="Arial Narrow" w:cs="Arial Narrow"/>
          <w:sz w:val="24"/>
          <w:szCs w:val="24"/>
        </w:rPr>
      </w:pPr>
      <w:r>
        <w:rPr>
          <w:rFonts w:ascii="Arial Narrow" w:eastAsia="Arial Narrow" w:hAnsi="Arial Narrow" w:cs="Arial Narrow"/>
          <w:sz w:val="24"/>
          <w:szCs w:val="24"/>
        </w:rPr>
        <w:t>Annexe VII – Pour aller plus loin…</w:t>
      </w:r>
    </w:p>
    <w:p w14:paraId="1AC8F47E" w14:textId="77777777" w:rsidR="00787601" w:rsidRDefault="00787601">
      <w:pPr>
        <w:rPr>
          <w:rFonts w:ascii="Arial Narrow" w:eastAsia="Arial Narrow" w:hAnsi="Arial Narrow" w:cs="Arial Narrow"/>
          <w:sz w:val="24"/>
          <w:szCs w:val="24"/>
        </w:rPr>
      </w:pPr>
    </w:p>
    <w:p w14:paraId="1AC8F47F" w14:textId="77777777" w:rsidR="00787601" w:rsidRDefault="007A4AFA">
      <w:pPr>
        <w:rPr>
          <w:rFonts w:ascii="Arial Narrow" w:eastAsia="Arial Narrow" w:hAnsi="Arial Narrow" w:cs="Arial Narrow"/>
          <w:sz w:val="24"/>
          <w:szCs w:val="24"/>
        </w:rPr>
      </w:pPr>
      <w:r>
        <w:rPr>
          <w:rFonts w:ascii="Arial Narrow" w:eastAsia="Arial Narrow" w:hAnsi="Arial Narrow" w:cs="Arial Narrow"/>
          <w:sz w:val="24"/>
          <w:szCs w:val="24"/>
        </w:rPr>
        <w:t>…</w:t>
      </w:r>
    </w:p>
    <w:p w14:paraId="1AC8F480" w14:textId="77777777" w:rsidR="00787601" w:rsidRDefault="007A4AFA">
      <w:pPr>
        <w:jc w:val="center"/>
        <w:rPr>
          <w:rFonts w:ascii="Arial Narrow" w:eastAsia="Arial Narrow" w:hAnsi="Arial Narrow" w:cs="Arial Narrow"/>
          <w:sz w:val="28"/>
          <w:szCs w:val="28"/>
        </w:rPr>
      </w:pPr>
      <w:r>
        <w:br w:type="page"/>
      </w:r>
      <w:r>
        <w:rPr>
          <w:rFonts w:ascii="Arial Narrow" w:eastAsia="Arial Narrow" w:hAnsi="Arial Narrow" w:cs="Arial Narrow"/>
          <w:b/>
          <w:sz w:val="28"/>
          <w:szCs w:val="28"/>
        </w:rPr>
        <w:lastRenderedPageBreak/>
        <w:t>Annexe I – Annuaires et coordonnées utiles</w:t>
      </w:r>
    </w:p>
    <w:p w14:paraId="1AC8F481" w14:textId="77777777" w:rsidR="00787601" w:rsidRDefault="00787601">
      <w:pPr>
        <w:rPr>
          <w:rFonts w:ascii="Arial Narrow" w:eastAsia="Arial Narrow" w:hAnsi="Arial Narrow" w:cs="Arial Narrow"/>
          <w:sz w:val="24"/>
          <w:szCs w:val="24"/>
        </w:rPr>
      </w:pPr>
    </w:p>
    <w:p w14:paraId="1AC8F482" w14:textId="77777777" w:rsidR="00787601" w:rsidRDefault="00787601">
      <w:pPr>
        <w:rPr>
          <w:rFonts w:ascii="Arial Narrow" w:eastAsia="Arial Narrow" w:hAnsi="Arial Narrow" w:cs="Arial Narrow"/>
          <w:sz w:val="24"/>
          <w:szCs w:val="24"/>
        </w:rPr>
      </w:pPr>
    </w:p>
    <w:p w14:paraId="1AC8F483" w14:textId="77777777" w:rsidR="00787601" w:rsidRDefault="007A4AFA">
      <w:pPr>
        <w:numPr>
          <w:ilvl w:val="0"/>
          <w:numId w:val="47"/>
        </w:numPr>
        <w:rPr>
          <w:sz w:val="24"/>
          <w:szCs w:val="24"/>
        </w:rPr>
      </w:pPr>
      <w:r>
        <w:rPr>
          <w:rFonts w:ascii="Arial Narrow" w:eastAsia="Arial Narrow" w:hAnsi="Arial Narrow" w:cs="Arial Narrow"/>
          <w:b/>
          <w:sz w:val="24"/>
          <w:szCs w:val="24"/>
        </w:rPr>
        <w:t>Annuaires établissement</w:t>
      </w:r>
    </w:p>
    <w:p w14:paraId="1AC8F484" w14:textId="77777777" w:rsidR="00787601" w:rsidRDefault="007A4AFA">
      <w:pPr>
        <w:rPr>
          <w:rFonts w:ascii="Arial Narrow" w:eastAsia="Arial Narrow" w:hAnsi="Arial Narrow" w:cs="Arial Narrow"/>
          <w:sz w:val="28"/>
          <w:szCs w:val="28"/>
        </w:rPr>
      </w:pPr>
      <w:r>
        <w:br w:type="page"/>
      </w:r>
      <w:r>
        <w:rPr>
          <w:rFonts w:ascii="Arial Narrow" w:eastAsia="Arial Narrow" w:hAnsi="Arial Narrow" w:cs="Arial Narrow"/>
          <w:b/>
          <w:sz w:val="28"/>
          <w:szCs w:val="28"/>
        </w:rPr>
        <w:lastRenderedPageBreak/>
        <w:t>Annexe VII – Pour aller plus loin</w:t>
      </w:r>
    </w:p>
    <w:p w14:paraId="1AC8F485" w14:textId="77777777" w:rsidR="00787601" w:rsidRDefault="00787601">
      <w:pPr>
        <w:rPr>
          <w:rFonts w:ascii="Arial Narrow" w:eastAsia="Arial Narrow" w:hAnsi="Arial Narrow" w:cs="Arial Narrow"/>
          <w:sz w:val="24"/>
          <w:szCs w:val="24"/>
        </w:rPr>
      </w:pPr>
    </w:p>
    <w:p w14:paraId="1AC8F486" w14:textId="77777777" w:rsidR="00787601" w:rsidRDefault="00787601">
      <w:pPr>
        <w:rPr>
          <w:rFonts w:ascii="Arial Narrow" w:eastAsia="Arial Narrow" w:hAnsi="Arial Narrow" w:cs="Arial Narrow"/>
          <w:sz w:val="24"/>
          <w:szCs w:val="24"/>
        </w:rPr>
      </w:pPr>
    </w:p>
    <w:p w14:paraId="1AC8F487" w14:textId="77777777" w:rsidR="00787601" w:rsidRDefault="007A4AFA">
      <w:pPr>
        <w:rPr>
          <w:rFonts w:ascii="Arial Narrow" w:eastAsia="Arial Narrow" w:hAnsi="Arial Narrow" w:cs="Arial Narrow"/>
          <w:sz w:val="28"/>
          <w:szCs w:val="28"/>
          <w:u w:val="single"/>
        </w:rPr>
      </w:pPr>
      <w:r>
        <w:rPr>
          <w:rFonts w:ascii="Arial Narrow" w:eastAsia="Arial Narrow" w:hAnsi="Arial Narrow" w:cs="Arial Narrow"/>
          <w:b/>
          <w:sz w:val="28"/>
          <w:szCs w:val="28"/>
          <w:u w:val="single"/>
        </w:rPr>
        <w:t>Agence Régionale de Santé des Pays-de-la-Loire</w:t>
      </w:r>
    </w:p>
    <w:p w14:paraId="1AC8F488" w14:textId="77777777" w:rsidR="00787601" w:rsidRDefault="00787601">
      <w:pPr>
        <w:rPr>
          <w:rFonts w:ascii="Arial Narrow" w:eastAsia="Arial Narrow" w:hAnsi="Arial Narrow" w:cs="Arial Narrow"/>
          <w:sz w:val="24"/>
          <w:szCs w:val="24"/>
        </w:rPr>
      </w:pPr>
    </w:p>
    <w:bookmarkStart w:id="37" w:name="_41mghml" w:colFirst="0" w:colLast="0"/>
    <w:bookmarkEnd w:id="37"/>
    <w:p w14:paraId="1AC8F489" w14:textId="77777777" w:rsidR="00787601" w:rsidRDefault="007A4AFA">
      <w:pPr>
        <w:numPr>
          <w:ilvl w:val="0"/>
          <w:numId w:val="36"/>
        </w:numPr>
        <w:ind w:hanging="708"/>
        <w:rPr>
          <w:sz w:val="24"/>
          <w:szCs w:val="24"/>
        </w:rPr>
      </w:pPr>
      <w:r>
        <w:fldChar w:fldCharType="begin"/>
      </w:r>
      <w:r>
        <w:instrText>HYPERLINK "http://www.ars.paysdelaloire.sante.fr/" \h</w:instrText>
      </w:r>
      <w:r>
        <w:fldChar w:fldCharType="separate"/>
      </w:r>
      <w:r>
        <w:rPr>
          <w:rFonts w:ascii="Arial Narrow" w:eastAsia="Arial Narrow" w:hAnsi="Arial Narrow" w:cs="Arial Narrow"/>
          <w:b/>
          <w:color w:val="0000FF"/>
          <w:sz w:val="24"/>
          <w:szCs w:val="24"/>
          <w:u w:val="single"/>
        </w:rPr>
        <w:t>http://www.ars.paysdelaloire.sante.fr/</w:t>
      </w:r>
      <w:r>
        <w:rPr>
          <w:rFonts w:ascii="Arial Narrow" w:eastAsia="Arial Narrow" w:hAnsi="Arial Narrow" w:cs="Arial Narrow"/>
          <w:b/>
          <w:color w:val="0000FF"/>
          <w:sz w:val="24"/>
          <w:szCs w:val="24"/>
          <w:u w:val="single"/>
        </w:rPr>
        <w:fldChar w:fldCharType="end"/>
      </w:r>
      <w:r>
        <w:rPr>
          <w:rFonts w:ascii="Arial Narrow" w:eastAsia="Arial Narrow" w:hAnsi="Arial Narrow" w:cs="Arial Narrow"/>
          <w:b/>
          <w:sz w:val="24"/>
          <w:szCs w:val="24"/>
        </w:rPr>
        <w:t xml:space="preserve"> </w:t>
      </w:r>
    </w:p>
    <w:p w14:paraId="1AC8F48A" w14:textId="77777777" w:rsidR="00787601" w:rsidRDefault="007A4AFA">
      <w:pPr>
        <w:ind w:left="1068"/>
        <w:rPr>
          <w:rFonts w:ascii="Arial Narrow" w:eastAsia="Arial Narrow" w:hAnsi="Arial Narrow" w:cs="Arial Narrow"/>
          <w:sz w:val="24"/>
          <w:szCs w:val="24"/>
        </w:rPr>
      </w:pPr>
      <w:r>
        <w:rPr>
          <w:rFonts w:ascii="Arial Narrow" w:eastAsia="Arial Narrow" w:hAnsi="Arial Narrow" w:cs="Arial Narrow"/>
          <w:b/>
          <w:sz w:val="24"/>
          <w:szCs w:val="24"/>
        </w:rPr>
        <w:t>Veille sanitaire</w:t>
      </w:r>
    </w:p>
    <w:p w14:paraId="1AC8F48B" w14:textId="77777777" w:rsidR="00787601" w:rsidRDefault="007A4AFA">
      <w:pPr>
        <w:ind w:left="1068"/>
        <w:rPr>
          <w:rFonts w:ascii="Arial Narrow" w:eastAsia="Arial Narrow" w:hAnsi="Arial Narrow" w:cs="Arial Narrow"/>
          <w:sz w:val="24"/>
          <w:szCs w:val="24"/>
        </w:rPr>
      </w:pPr>
      <w:r>
        <w:rPr>
          <w:rFonts w:ascii="Arial Narrow" w:eastAsia="Arial Narrow" w:hAnsi="Arial Narrow" w:cs="Arial Narrow"/>
          <w:b/>
          <w:sz w:val="24"/>
          <w:szCs w:val="24"/>
        </w:rPr>
        <w:t>Surveillance des épisodes infectieux dans les collectivités de personnes âgées</w:t>
      </w:r>
    </w:p>
    <w:p w14:paraId="1AC8F48C" w14:textId="77777777" w:rsidR="00787601" w:rsidRDefault="007A4AFA">
      <w:pPr>
        <w:ind w:left="1068"/>
        <w:rPr>
          <w:rFonts w:ascii="Arial Narrow" w:eastAsia="Arial Narrow" w:hAnsi="Arial Narrow" w:cs="Arial Narrow"/>
          <w:sz w:val="24"/>
          <w:szCs w:val="24"/>
        </w:rPr>
      </w:pPr>
      <w:r>
        <w:rPr>
          <w:rFonts w:ascii="Arial Narrow" w:eastAsia="Arial Narrow" w:hAnsi="Arial Narrow" w:cs="Arial Narrow"/>
          <w:b/>
          <w:sz w:val="24"/>
          <w:szCs w:val="24"/>
        </w:rPr>
        <w:t>Canicule</w:t>
      </w:r>
    </w:p>
    <w:p w14:paraId="1AC8F48D" w14:textId="77777777" w:rsidR="00787601" w:rsidRDefault="007A4AFA">
      <w:pPr>
        <w:ind w:left="1068"/>
        <w:rPr>
          <w:rFonts w:ascii="Arial Narrow" w:eastAsia="Arial Narrow" w:hAnsi="Arial Narrow" w:cs="Arial Narrow"/>
          <w:sz w:val="24"/>
          <w:szCs w:val="24"/>
        </w:rPr>
      </w:pPr>
      <w:r>
        <w:rPr>
          <w:rFonts w:ascii="Arial Narrow" w:eastAsia="Arial Narrow" w:hAnsi="Arial Narrow" w:cs="Arial Narrow"/>
          <w:b/>
          <w:sz w:val="24"/>
          <w:szCs w:val="24"/>
        </w:rPr>
        <w:t>…</w:t>
      </w:r>
    </w:p>
    <w:p w14:paraId="1AC8F48E" w14:textId="77777777" w:rsidR="00787601" w:rsidRDefault="00787601">
      <w:pPr>
        <w:rPr>
          <w:rFonts w:ascii="Arial Narrow" w:eastAsia="Arial Narrow" w:hAnsi="Arial Narrow" w:cs="Arial Narrow"/>
          <w:sz w:val="24"/>
          <w:szCs w:val="24"/>
        </w:rPr>
      </w:pPr>
    </w:p>
    <w:p w14:paraId="1AC8F48F" w14:textId="77777777" w:rsidR="00787601" w:rsidRDefault="007A4AFA">
      <w:pPr>
        <w:rPr>
          <w:rFonts w:ascii="Arial Narrow" w:eastAsia="Arial Narrow" w:hAnsi="Arial Narrow" w:cs="Arial Narrow"/>
          <w:sz w:val="28"/>
          <w:szCs w:val="28"/>
          <w:u w:val="single"/>
        </w:rPr>
      </w:pPr>
      <w:r>
        <w:rPr>
          <w:rFonts w:ascii="Arial Narrow" w:eastAsia="Arial Narrow" w:hAnsi="Arial Narrow" w:cs="Arial Narrow"/>
          <w:b/>
          <w:sz w:val="28"/>
          <w:szCs w:val="28"/>
          <w:u w:val="single"/>
        </w:rPr>
        <w:t>Antennes Régionale de Lutte contre les Infections Nosocomiales (ARLIN des Pays-de-la-Loire)</w:t>
      </w:r>
    </w:p>
    <w:p w14:paraId="1AC8F490" w14:textId="77777777" w:rsidR="00787601" w:rsidRDefault="00787601">
      <w:pPr>
        <w:rPr>
          <w:rFonts w:ascii="Arial Narrow" w:eastAsia="Arial Narrow" w:hAnsi="Arial Narrow" w:cs="Arial Narrow"/>
          <w:sz w:val="24"/>
          <w:szCs w:val="24"/>
        </w:rPr>
      </w:pPr>
    </w:p>
    <w:bookmarkStart w:id="38" w:name="_2grqrue" w:colFirst="0" w:colLast="0"/>
    <w:bookmarkEnd w:id="38"/>
    <w:p w14:paraId="1AC8F491" w14:textId="77777777" w:rsidR="00787601" w:rsidRDefault="007A4AFA">
      <w:pPr>
        <w:numPr>
          <w:ilvl w:val="0"/>
          <w:numId w:val="40"/>
        </w:numPr>
        <w:rPr>
          <w:sz w:val="24"/>
          <w:szCs w:val="24"/>
        </w:rPr>
      </w:pPr>
      <w:r>
        <w:fldChar w:fldCharType="begin"/>
      </w:r>
      <w:r>
        <w:instrText>HYPERLINK "http://www.paysdelaloire-arlin.com" \h</w:instrText>
      </w:r>
      <w:r>
        <w:fldChar w:fldCharType="separate"/>
      </w:r>
      <w:r>
        <w:rPr>
          <w:rFonts w:ascii="Arial Narrow" w:eastAsia="Arial Narrow" w:hAnsi="Arial Narrow" w:cs="Arial Narrow"/>
          <w:b/>
          <w:color w:val="0000FF"/>
          <w:sz w:val="24"/>
          <w:szCs w:val="24"/>
          <w:u w:val="single"/>
        </w:rPr>
        <w:t>http://www.paysdelaloire-arlin.com</w:t>
      </w:r>
      <w:r>
        <w:rPr>
          <w:rFonts w:ascii="Arial Narrow" w:eastAsia="Arial Narrow" w:hAnsi="Arial Narrow" w:cs="Arial Narrow"/>
          <w:b/>
          <w:color w:val="0000FF"/>
          <w:sz w:val="24"/>
          <w:szCs w:val="24"/>
          <w:u w:val="single"/>
        </w:rPr>
        <w:fldChar w:fldCharType="end"/>
      </w:r>
      <w:r>
        <w:fldChar w:fldCharType="begin"/>
      </w:r>
      <w:r>
        <w:instrText xml:space="preserve"> HYPERLINK "http://www.paysdelaloire-arlin.com" </w:instrText>
      </w:r>
      <w:r>
        <w:fldChar w:fldCharType="separate"/>
      </w:r>
    </w:p>
    <w:p w14:paraId="1AC8F492" w14:textId="77777777" w:rsidR="00787601" w:rsidRDefault="007A4AFA">
      <w:pPr>
        <w:ind w:left="720" w:firstLine="360"/>
        <w:rPr>
          <w:rFonts w:ascii="Arial Narrow" w:eastAsia="Arial Narrow" w:hAnsi="Arial Narrow" w:cs="Arial Narrow"/>
          <w:sz w:val="24"/>
          <w:szCs w:val="24"/>
        </w:rPr>
      </w:pPr>
      <w:r>
        <w:fldChar w:fldCharType="end"/>
      </w:r>
      <w:r>
        <w:rPr>
          <w:rFonts w:ascii="Arial Narrow" w:eastAsia="Arial Narrow" w:hAnsi="Arial Narrow" w:cs="Arial Narrow"/>
          <w:b/>
          <w:sz w:val="24"/>
          <w:szCs w:val="24"/>
        </w:rPr>
        <w:t>Lutte contre les infections nosocomiales</w:t>
      </w:r>
    </w:p>
    <w:p w14:paraId="1AC8F493" w14:textId="77777777" w:rsidR="00787601" w:rsidRDefault="007A4AFA">
      <w:pPr>
        <w:ind w:left="720" w:firstLine="360"/>
        <w:rPr>
          <w:rFonts w:ascii="Arial Narrow" w:eastAsia="Arial Narrow" w:hAnsi="Arial Narrow" w:cs="Arial Narrow"/>
          <w:sz w:val="24"/>
          <w:szCs w:val="24"/>
        </w:rPr>
      </w:pPr>
      <w:r>
        <w:rPr>
          <w:rFonts w:ascii="Arial Narrow" w:eastAsia="Arial Narrow" w:hAnsi="Arial Narrow" w:cs="Arial Narrow"/>
          <w:b/>
          <w:sz w:val="24"/>
          <w:szCs w:val="24"/>
        </w:rPr>
        <w:t>Assistance technique et expertise auprès des établissements</w:t>
      </w:r>
    </w:p>
    <w:p w14:paraId="1AC8F494" w14:textId="77777777" w:rsidR="00787601" w:rsidRDefault="007A4AFA">
      <w:pPr>
        <w:ind w:left="720" w:firstLine="360"/>
        <w:rPr>
          <w:rFonts w:ascii="Arial Narrow" w:eastAsia="Arial Narrow" w:hAnsi="Arial Narrow" w:cs="Arial Narrow"/>
          <w:sz w:val="24"/>
          <w:szCs w:val="24"/>
        </w:rPr>
      </w:pPr>
      <w:r>
        <w:rPr>
          <w:rFonts w:ascii="Arial Narrow" w:eastAsia="Arial Narrow" w:hAnsi="Arial Narrow" w:cs="Arial Narrow"/>
          <w:b/>
          <w:sz w:val="24"/>
          <w:szCs w:val="24"/>
        </w:rPr>
        <w:t>Formation des professionnels à l’hygiène</w:t>
      </w:r>
    </w:p>
    <w:p w14:paraId="1AC8F495" w14:textId="77777777" w:rsidR="00787601" w:rsidRDefault="00787601">
      <w:pPr>
        <w:rPr>
          <w:rFonts w:ascii="Arial Narrow" w:eastAsia="Arial Narrow" w:hAnsi="Arial Narrow" w:cs="Arial Narrow"/>
          <w:sz w:val="24"/>
          <w:szCs w:val="24"/>
        </w:rPr>
      </w:pPr>
    </w:p>
    <w:p w14:paraId="1AC8F496" w14:textId="77777777" w:rsidR="00787601" w:rsidRDefault="00787601">
      <w:pPr>
        <w:rPr>
          <w:rFonts w:ascii="Arial Narrow" w:eastAsia="Arial Narrow" w:hAnsi="Arial Narrow" w:cs="Arial Narrow"/>
          <w:sz w:val="24"/>
          <w:szCs w:val="24"/>
        </w:rPr>
      </w:pPr>
    </w:p>
    <w:p w14:paraId="1AC8F497" w14:textId="77777777" w:rsidR="00787601" w:rsidRDefault="007A4AFA">
      <w:pPr>
        <w:rPr>
          <w:rFonts w:ascii="Arial Narrow" w:eastAsia="Arial Narrow" w:hAnsi="Arial Narrow" w:cs="Arial Narrow"/>
          <w:sz w:val="28"/>
          <w:szCs w:val="28"/>
          <w:u w:val="single"/>
        </w:rPr>
      </w:pPr>
      <w:r>
        <w:rPr>
          <w:rFonts w:ascii="Arial Narrow" w:eastAsia="Arial Narrow" w:hAnsi="Arial Narrow" w:cs="Arial Narrow"/>
          <w:b/>
          <w:sz w:val="28"/>
          <w:szCs w:val="28"/>
          <w:u w:val="single"/>
        </w:rPr>
        <w:t>Observatoire du Médicament, des Dispositifs Médicaux et de l’Innovation Thérapeutique (OMEDIT Pays-de-la-Loire)</w:t>
      </w:r>
    </w:p>
    <w:p w14:paraId="1AC8F498" w14:textId="77777777" w:rsidR="00787601" w:rsidRDefault="00787601">
      <w:pPr>
        <w:rPr>
          <w:rFonts w:ascii="Arial Narrow" w:eastAsia="Arial Narrow" w:hAnsi="Arial Narrow" w:cs="Arial Narrow"/>
          <w:sz w:val="24"/>
          <w:szCs w:val="24"/>
        </w:rPr>
      </w:pPr>
    </w:p>
    <w:p w14:paraId="1AC8F499" w14:textId="77777777" w:rsidR="00787601" w:rsidRDefault="007A4AFA">
      <w:pPr>
        <w:numPr>
          <w:ilvl w:val="0"/>
          <w:numId w:val="40"/>
        </w:numPr>
        <w:rPr>
          <w:sz w:val="24"/>
          <w:szCs w:val="24"/>
        </w:rPr>
      </w:pPr>
      <w:hyperlink r:id="rId40">
        <w:r>
          <w:rPr>
            <w:rFonts w:ascii="Arial Narrow" w:eastAsia="Arial Narrow" w:hAnsi="Arial Narrow" w:cs="Arial Narrow"/>
            <w:b/>
            <w:color w:val="0000FF"/>
            <w:sz w:val="24"/>
            <w:szCs w:val="24"/>
            <w:u w:val="single"/>
          </w:rPr>
          <w:t>http://www.telesante-paysdelaloire.fr/crmdm</w:t>
        </w:r>
      </w:hyperlink>
      <w:r>
        <w:rPr>
          <w:rFonts w:ascii="Arial Narrow" w:eastAsia="Arial Narrow" w:hAnsi="Arial Narrow" w:cs="Arial Narrow"/>
          <w:b/>
          <w:sz w:val="24"/>
          <w:szCs w:val="24"/>
        </w:rPr>
        <w:t xml:space="preserve"> </w:t>
      </w:r>
    </w:p>
    <w:p w14:paraId="1AC8F49A" w14:textId="77777777" w:rsidR="00787601" w:rsidRDefault="00787601">
      <w:pPr>
        <w:rPr>
          <w:rFonts w:ascii="Arial Narrow" w:eastAsia="Arial Narrow" w:hAnsi="Arial Narrow" w:cs="Arial Narrow"/>
          <w:sz w:val="24"/>
          <w:szCs w:val="24"/>
        </w:rPr>
      </w:pPr>
    </w:p>
    <w:p w14:paraId="1AC8F49B" w14:textId="77777777" w:rsidR="00787601" w:rsidRDefault="00787601">
      <w:pPr>
        <w:rPr>
          <w:rFonts w:ascii="Arial Narrow" w:eastAsia="Arial Narrow" w:hAnsi="Arial Narrow" w:cs="Arial Narrow"/>
          <w:sz w:val="24"/>
          <w:szCs w:val="24"/>
        </w:rPr>
      </w:pPr>
    </w:p>
    <w:p w14:paraId="1AC8F49C" w14:textId="77777777" w:rsidR="00787601" w:rsidRDefault="007A4AFA">
      <w:pPr>
        <w:rPr>
          <w:rFonts w:ascii="Arial Narrow" w:eastAsia="Arial Narrow" w:hAnsi="Arial Narrow" w:cs="Arial Narrow"/>
          <w:sz w:val="28"/>
          <w:szCs w:val="28"/>
          <w:u w:val="single"/>
        </w:rPr>
      </w:pPr>
      <w:r>
        <w:rPr>
          <w:rFonts w:ascii="Arial Narrow" w:eastAsia="Arial Narrow" w:hAnsi="Arial Narrow" w:cs="Arial Narrow"/>
          <w:b/>
          <w:sz w:val="28"/>
          <w:szCs w:val="28"/>
          <w:u w:val="single"/>
        </w:rPr>
        <w:t>AQUARES 49</w:t>
      </w:r>
    </w:p>
    <w:p w14:paraId="1AC8F49D" w14:textId="77777777" w:rsidR="00787601" w:rsidRDefault="00787601">
      <w:pPr>
        <w:rPr>
          <w:rFonts w:ascii="Arial Narrow" w:eastAsia="Arial Narrow" w:hAnsi="Arial Narrow" w:cs="Arial Narrow"/>
          <w:sz w:val="24"/>
          <w:szCs w:val="24"/>
        </w:rPr>
      </w:pPr>
    </w:p>
    <w:p w14:paraId="1AC8F49E" w14:textId="77777777" w:rsidR="00787601" w:rsidRDefault="007A4AFA">
      <w:pPr>
        <w:numPr>
          <w:ilvl w:val="0"/>
          <w:numId w:val="40"/>
        </w:numPr>
        <w:rPr>
          <w:sz w:val="24"/>
          <w:szCs w:val="24"/>
        </w:rPr>
      </w:pPr>
      <w:hyperlink r:id="rId41">
        <w:r>
          <w:rPr>
            <w:rFonts w:ascii="Arial Narrow" w:eastAsia="Arial Narrow" w:hAnsi="Arial Narrow" w:cs="Arial Narrow"/>
            <w:b/>
            <w:color w:val="0000FF"/>
            <w:sz w:val="24"/>
            <w:szCs w:val="24"/>
            <w:u w:val="single"/>
          </w:rPr>
          <w:t>http://www.aquares49.fr/</w:t>
        </w:r>
      </w:hyperlink>
      <w:r>
        <w:rPr>
          <w:rFonts w:ascii="Arial Narrow" w:eastAsia="Arial Narrow" w:hAnsi="Arial Narrow" w:cs="Arial Narrow"/>
          <w:b/>
          <w:sz w:val="24"/>
          <w:szCs w:val="24"/>
        </w:rPr>
        <w:t xml:space="preserve"> </w:t>
      </w:r>
    </w:p>
    <w:p w14:paraId="1AC8F49F" w14:textId="77777777" w:rsidR="00787601" w:rsidRDefault="007A4AFA">
      <w:pPr>
        <w:rPr>
          <w:rFonts w:ascii="Arial Narrow" w:eastAsia="Arial Narrow" w:hAnsi="Arial Narrow" w:cs="Arial Narrow"/>
          <w:sz w:val="28"/>
          <w:szCs w:val="28"/>
          <w:u w:val="single"/>
        </w:rPr>
      </w:pPr>
      <w:r>
        <w:rPr>
          <w:rFonts w:ascii="Arial Narrow" w:eastAsia="Arial Narrow" w:hAnsi="Arial Narrow" w:cs="Arial Narrow"/>
          <w:b/>
          <w:sz w:val="24"/>
          <w:szCs w:val="24"/>
        </w:rPr>
        <w:t>Réseau pour l’Amélioration de la Qualité, la gestion des Risques et l’Evaluation en Santé</w:t>
      </w:r>
      <w:r>
        <w:rPr>
          <w:rFonts w:ascii="Arial Narrow" w:eastAsia="Arial Narrow" w:hAnsi="Arial Narrow" w:cs="Arial Narrow"/>
          <w:b/>
          <w:sz w:val="28"/>
          <w:szCs w:val="28"/>
          <w:u w:val="single"/>
        </w:rPr>
        <w:t xml:space="preserve"> </w:t>
      </w:r>
    </w:p>
    <w:p w14:paraId="1AC8F4A0" w14:textId="77777777" w:rsidR="00787601" w:rsidRDefault="00787601">
      <w:pPr>
        <w:rPr>
          <w:rFonts w:ascii="Arial Narrow" w:eastAsia="Arial Narrow" w:hAnsi="Arial Narrow" w:cs="Arial Narrow"/>
          <w:sz w:val="24"/>
          <w:szCs w:val="24"/>
          <w:u w:val="single"/>
        </w:rPr>
      </w:pPr>
    </w:p>
    <w:p w14:paraId="1AC8F4A1" w14:textId="77777777" w:rsidR="00787601" w:rsidRDefault="00787601">
      <w:pPr>
        <w:rPr>
          <w:rFonts w:ascii="Arial Narrow" w:eastAsia="Arial Narrow" w:hAnsi="Arial Narrow" w:cs="Arial Narrow"/>
          <w:sz w:val="24"/>
          <w:szCs w:val="24"/>
          <w:u w:val="single"/>
        </w:rPr>
      </w:pPr>
    </w:p>
    <w:p w14:paraId="1AC8F4A2" w14:textId="77777777" w:rsidR="00787601" w:rsidRDefault="007A4AFA">
      <w:pPr>
        <w:rPr>
          <w:rFonts w:ascii="Arial Narrow" w:eastAsia="Arial Narrow" w:hAnsi="Arial Narrow" w:cs="Arial Narrow"/>
          <w:sz w:val="28"/>
          <w:szCs w:val="28"/>
          <w:u w:val="single"/>
        </w:rPr>
      </w:pPr>
      <w:r>
        <w:rPr>
          <w:rFonts w:ascii="Arial Narrow" w:eastAsia="Arial Narrow" w:hAnsi="Arial Narrow" w:cs="Arial Narrow"/>
          <w:b/>
          <w:sz w:val="28"/>
          <w:szCs w:val="28"/>
          <w:u w:val="single"/>
        </w:rPr>
        <w:t>Canicule</w:t>
      </w:r>
    </w:p>
    <w:p w14:paraId="1AC8F4A3" w14:textId="77777777" w:rsidR="00787601" w:rsidRDefault="00787601">
      <w:pPr>
        <w:rPr>
          <w:rFonts w:ascii="Arial Narrow" w:eastAsia="Arial Narrow" w:hAnsi="Arial Narrow" w:cs="Arial Narrow"/>
          <w:sz w:val="24"/>
          <w:szCs w:val="24"/>
          <w:u w:val="single"/>
        </w:rPr>
      </w:pPr>
    </w:p>
    <w:p w14:paraId="1AC8F4A4" w14:textId="77777777" w:rsidR="00787601" w:rsidRDefault="007A4AFA">
      <w:pPr>
        <w:numPr>
          <w:ilvl w:val="0"/>
          <w:numId w:val="45"/>
        </w:numPr>
        <w:jc w:val="both"/>
        <w:rPr>
          <w:sz w:val="24"/>
          <w:szCs w:val="24"/>
        </w:rPr>
      </w:pPr>
      <w:hyperlink r:id="rId42">
        <w:r>
          <w:rPr>
            <w:rFonts w:ascii="Arial Narrow" w:eastAsia="Arial Narrow" w:hAnsi="Arial Narrow" w:cs="Arial Narrow"/>
            <w:b/>
            <w:color w:val="0000FF"/>
            <w:sz w:val="24"/>
            <w:szCs w:val="24"/>
            <w:u w:val="single"/>
          </w:rPr>
          <w:t>http://www.sante.gouv.fr</w:t>
        </w:r>
      </w:hyperlink>
      <w:r>
        <w:rPr>
          <w:rFonts w:ascii="Arial Narrow" w:eastAsia="Arial Narrow" w:hAnsi="Arial Narrow" w:cs="Arial Narrow"/>
          <w:b/>
          <w:sz w:val="24"/>
          <w:szCs w:val="24"/>
        </w:rPr>
        <w:t xml:space="preserve"> </w:t>
      </w:r>
    </w:p>
    <w:p w14:paraId="1AC8F4A5" w14:textId="77777777" w:rsidR="00787601" w:rsidRDefault="007A4AFA">
      <w:pPr>
        <w:ind w:left="708" w:firstLine="37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Les dossiers de la santé de A à Z : </w:t>
      </w:r>
      <w:r>
        <w:rPr>
          <w:rFonts w:ascii="Arial Narrow" w:eastAsia="Arial Narrow" w:hAnsi="Arial Narrow" w:cs="Arial Narrow"/>
          <w:b/>
          <w:sz w:val="24"/>
          <w:szCs w:val="24"/>
        </w:rPr>
        <w:tab/>
      </w:r>
    </w:p>
    <w:p w14:paraId="1AC8F4A6" w14:textId="77777777" w:rsidR="00787601" w:rsidRDefault="007A4AFA">
      <w:pPr>
        <w:numPr>
          <w:ilvl w:val="2"/>
          <w:numId w:val="4"/>
        </w:numPr>
        <w:jc w:val="both"/>
        <w:rPr>
          <w:sz w:val="24"/>
          <w:szCs w:val="24"/>
        </w:rPr>
      </w:pPr>
      <w:r>
        <w:rPr>
          <w:rFonts w:ascii="Arial Narrow" w:eastAsia="Arial Narrow" w:hAnsi="Arial Narrow" w:cs="Arial Narrow"/>
          <w:b/>
          <w:sz w:val="24"/>
          <w:szCs w:val="24"/>
        </w:rPr>
        <w:t xml:space="preserve">Canicule et chaleurs extrêmes (chaleur et risques </w:t>
      </w:r>
      <w:proofErr w:type="gramStart"/>
      <w:r>
        <w:rPr>
          <w:rFonts w:ascii="Arial Narrow" w:eastAsia="Arial Narrow" w:hAnsi="Arial Narrow" w:cs="Arial Narrow"/>
          <w:b/>
          <w:sz w:val="24"/>
          <w:szCs w:val="24"/>
        </w:rPr>
        <w:t>sanitaires,  recommandations</w:t>
      </w:r>
      <w:proofErr w:type="gramEnd"/>
      <w:r>
        <w:rPr>
          <w:rFonts w:ascii="Arial Narrow" w:eastAsia="Arial Narrow" w:hAnsi="Arial Narrow" w:cs="Arial Narrow"/>
          <w:b/>
          <w:sz w:val="24"/>
          <w:szCs w:val="24"/>
        </w:rPr>
        <w:t xml:space="preserve"> « canicule », PNC, …)</w:t>
      </w:r>
    </w:p>
    <w:p w14:paraId="1AC8F4A7" w14:textId="77777777" w:rsidR="00787601" w:rsidRDefault="00787601">
      <w:pPr>
        <w:rPr>
          <w:rFonts w:ascii="Arial Narrow" w:eastAsia="Arial Narrow" w:hAnsi="Arial Narrow" w:cs="Arial Narrow"/>
          <w:sz w:val="24"/>
          <w:szCs w:val="24"/>
          <w:u w:val="single"/>
        </w:rPr>
      </w:pPr>
    </w:p>
    <w:p w14:paraId="1AC8F4A8" w14:textId="77777777" w:rsidR="00787601" w:rsidRDefault="00787601">
      <w:pPr>
        <w:rPr>
          <w:rFonts w:ascii="Arial Narrow" w:eastAsia="Arial Narrow" w:hAnsi="Arial Narrow" w:cs="Arial Narrow"/>
          <w:sz w:val="24"/>
          <w:szCs w:val="24"/>
          <w:u w:val="single"/>
        </w:rPr>
      </w:pPr>
    </w:p>
    <w:p w14:paraId="1AC8F4A9" w14:textId="77777777" w:rsidR="00787601" w:rsidRDefault="007A4AFA">
      <w:pPr>
        <w:rPr>
          <w:rFonts w:ascii="Arial Narrow" w:eastAsia="Arial Narrow" w:hAnsi="Arial Narrow" w:cs="Arial Narrow"/>
          <w:sz w:val="28"/>
          <w:szCs w:val="28"/>
          <w:u w:val="single"/>
        </w:rPr>
      </w:pPr>
      <w:r>
        <w:rPr>
          <w:rFonts w:ascii="Arial Narrow" w:eastAsia="Arial Narrow" w:hAnsi="Arial Narrow" w:cs="Arial Narrow"/>
          <w:b/>
          <w:sz w:val="28"/>
          <w:szCs w:val="28"/>
          <w:u w:val="single"/>
        </w:rPr>
        <w:t>Grippe</w:t>
      </w:r>
    </w:p>
    <w:p w14:paraId="1AC8F4AA" w14:textId="77777777" w:rsidR="00787601" w:rsidRDefault="00787601">
      <w:pPr>
        <w:ind w:left="360"/>
        <w:jc w:val="both"/>
        <w:rPr>
          <w:rFonts w:ascii="Arial Narrow" w:eastAsia="Arial Narrow" w:hAnsi="Arial Narrow" w:cs="Arial Narrow"/>
          <w:sz w:val="24"/>
          <w:szCs w:val="24"/>
        </w:rPr>
      </w:pPr>
    </w:p>
    <w:p w14:paraId="1AC8F4AB" w14:textId="77777777" w:rsidR="00787601" w:rsidRDefault="007A4AFA">
      <w:pPr>
        <w:numPr>
          <w:ilvl w:val="0"/>
          <w:numId w:val="45"/>
        </w:numPr>
        <w:jc w:val="both"/>
        <w:rPr>
          <w:sz w:val="24"/>
          <w:szCs w:val="24"/>
        </w:rPr>
      </w:pPr>
      <w:hyperlink r:id="rId43">
        <w:r>
          <w:rPr>
            <w:rFonts w:ascii="Arial Narrow" w:eastAsia="Arial Narrow" w:hAnsi="Arial Narrow" w:cs="Arial Narrow"/>
            <w:b/>
            <w:color w:val="0000FF"/>
            <w:sz w:val="24"/>
            <w:szCs w:val="24"/>
            <w:u w:val="single"/>
          </w:rPr>
          <w:t>http://www.sante.gouv.fr</w:t>
        </w:r>
      </w:hyperlink>
      <w:r>
        <w:rPr>
          <w:rFonts w:ascii="Arial Narrow" w:eastAsia="Arial Narrow" w:hAnsi="Arial Narrow" w:cs="Arial Narrow"/>
          <w:b/>
          <w:sz w:val="24"/>
          <w:szCs w:val="24"/>
        </w:rPr>
        <w:t xml:space="preserve"> </w:t>
      </w:r>
    </w:p>
    <w:p w14:paraId="1AC8F4AC" w14:textId="77777777" w:rsidR="00787601" w:rsidRDefault="007A4AFA">
      <w:pPr>
        <w:ind w:left="708" w:firstLine="37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Les dossiers de la santé de A à Z : </w:t>
      </w:r>
      <w:r>
        <w:rPr>
          <w:rFonts w:ascii="Arial Narrow" w:eastAsia="Arial Narrow" w:hAnsi="Arial Narrow" w:cs="Arial Narrow"/>
          <w:b/>
          <w:sz w:val="24"/>
          <w:szCs w:val="24"/>
        </w:rPr>
        <w:tab/>
      </w:r>
    </w:p>
    <w:p w14:paraId="1AC8F4AD" w14:textId="77777777" w:rsidR="00787601" w:rsidRDefault="007A4AFA">
      <w:pPr>
        <w:numPr>
          <w:ilvl w:val="2"/>
          <w:numId w:val="4"/>
        </w:numPr>
        <w:jc w:val="both"/>
        <w:rPr>
          <w:sz w:val="24"/>
          <w:szCs w:val="24"/>
        </w:rPr>
      </w:pPr>
      <w:r>
        <w:rPr>
          <w:rFonts w:ascii="Arial Narrow" w:eastAsia="Arial Narrow" w:hAnsi="Arial Narrow" w:cs="Arial Narrow"/>
          <w:b/>
          <w:sz w:val="24"/>
          <w:szCs w:val="24"/>
        </w:rPr>
        <w:t>Grippe (comité de lutte contre la grippe)</w:t>
      </w:r>
    </w:p>
    <w:p w14:paraId="1AC8F4AE" w14:textId="77777777" w:rsidR="00787601" w:rsidRDefault="007A4AFA">
      <w:pPr>
        <w:numPr>
          <w:ilvl w:val="2"/>
          <w:numId w:val="4"/>
        </w:numPr>
        <w:jc w:val="both"/>
        <w:rPr>
          <w:sz w:val="24"/>
          <w:szCs w:val="24"/>
        </w:rPr>
      </w:pPr>
      <w:r>
        <w:rPr>
          <w:rFonts w:ascii="Arial Narrow" w:eastAsia="Arial Narrow" w:hAnsi="Arial Narrow" w:cs="Arial Narrow"/>
          <w:b/>
          <w:sz w:val="24"/>
          <w:szCs w:val="24"/>
        </w:rPr>
        <w:t>Grippe aviaire (grippe du poulet)</w:t>
      </w:r>
    </w:p>
    <w:p w14:paraId="1AC8F4AF" w14:textId="77777777" w:rsidR="00787601" w:rsidRDefault="007A4AFA">
      <w:pPr>
        <w:numPr>
          <w:ilvl w:val="2"/>
          <w:numId w:val="4"/>
        </w:numPr>
        <w:jc w:val="both"/>
        <w:rPr>
          <w:sz w:val="24"/>
          <w:szCs w:val="24"/>
        </w:rPr>
      </w:pPr>
      <w:r>
        <w:rPr>
          <w:rFonts w:ascii="Arial Narrow" w:eastAsia="Arial Narrow" w:hAnsi="Arial Narrow" w:cs="Arial Narrow"/>
          <w:b/>
          <w:sz w:val="24"/>
          <w:szCs w:val="24"/>
        </w:rPr>
        <w:t>Grippe A/H1N1</w:t>
      </w:r>
    </w:p>
    <w:p w14:paraId="1AC8F4B0" w14:textId="77777777" w:rsidR="00787601" w:rsidRDefault="007A4AFA">
      <w:pPr>
        <w:numPr>
          <w:ilvl w:val="2"/>
          <w:numId w:val="4"/>
        </w:numPr>
        <w:jc w:val="both"/>
        <w:rPr>
          <w:sz w:val="24"/>
          <w:szCs w:val="24"/>
        </w:rPr>
      </w:pPr>
      <w:r>
        <w:rPr>
          <w:rFonts w:ascii="Arial Narrow" w:eastAsia="Arial Narrow" w:hAnsi="Arial Narrow" w:cs="Arial Narrow"/>
          <w:b/>
          <w:sz w:val="24"/>
          <w:szCs w:val="24"/>
        </w:rPr>
        <w:t>Grippe saisonnière</w:t>
      </w:r>
    </w:p>
    <w:p w14:paraId="1AC8F4B1" w14:textId="77777777" w:rsidR="00787601" w:rsidRDefault="00787601">
      <w:pPr>
        <w:jc w:val="both"/>
        <w:rPr>
          <w:rFonts w:ascii="Arial Narrow" w:eastAsia="Arial Narrow" w:hAnsi="Arial Narrow" w:cs="Arial Narrow"/>
          <w:sz w:val="24"/>
          <w:szCs w:val="24"/>
        </w:rPr>
      </w:pPr>
    </w:p>
    <w:p w14:paraId="1AC8F4B2" w14:textId="77777777" w:rsidR="00787601" w:rsidRDefault="007A4AFA">
      <w:pPr>
        <w:numPr>
          <w:ilvl w:val="0"/>
          <w:numId w:val="4"/>
        </w:numPr>
        <w:jc w:val="both"/>
        <w:rPr>
          <w:sz w:val="24"/>
          <w:szCs w:val="24"/>
        </w:rPr>
      </w:pPr>
      <w:hyperlink r:id="rId44">
        <w:r>
          <w:rPr>
            <w:rFonts w:ascii="Arial Narrow" w:eastAsia="Arial Narrow" w:hAnsi="Arial Narrow" w:cs="Arial Narrow"/>
            <w:b/>
            <w:color w:val="0000FF"/>
            <w:sz w:val="24"/>
            <w:szCs w:val="24"/>
            <w:u w:val="single"/>
          </w:rPr>
          <w:t>http://www.pandémie-grippale.gouv.fr/</w:t>
        </w:r>
      </w:hyperlink>
    </w:p>
    <w:p w14:paraId="1AC8F4B3" w14:textId="77777777" w:rsidR="00787601" w:rsidRDefault="00787601">
      <w:pPr>
        <w:ind w:left="720" w:firstLine="360"/>
        <w:rPr>
          <w:rFonts w:ascii="Arial Narrow" w:eastAsia="Arial Narrow" w:hAnsi="Arial Narrow" w:cs="Arial Narrow"/>
          <w:sz w:val="24"/>
          <w:szCs w:val="24"/>
        </w:rPr>
      </w:pPr>
    </w:p>
    <w:sectPr w:rsidR="00787601">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F4EE" w14:textId="77777777" w:rsidR="007A4AFA" w:rsidRDefault="007A4AFA">
      <w:r>
        <w:separator/>
      </w:r>
    </w:p>
  </w:endnote>
  <w:endnote w:type="continuationSeparator" w:id="0">
    <w:p w14:paraId="1AC8F4F0" w14:textId="77777777" w:rsidR="007A4AFA" w:rsidRDefault="007A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Noto Sans Symbols">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F4E6" w14:textId="77777777" w:rsidR="00787601" w:rsidRDefault="007A4AF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AC8F4E7" w14:textId="77777777" w:rsidR="00787601" w:rsidRDefault="00787601">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F4E8" w14:textId="1542AACE" w:rsidR="00787601" w:rsidRDefault="007A4AF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AC8F4E9" w14:textId="77777777" w:rsidR="00787601" w:rsidRDefault="00787601">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F4EA" w14:textId="77777777" w:rsidR="007A4AFA" w:rsidRDefault="007A4AFA">
      <w:r>
        <w:separator/>
      </w:r>
    </w:p>
  </w:footnote>
  <w:footnote w:type="continuationSeparator" w:id="0">
    <w:p w14:paraId="1AC8F4EC" w14:textId="77777777" w:rsidR="007A4AFA" w:rsidRDefault="007A4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3D"/>
    <w:multiLevelType w:val="multilevel"/>
    <w:tmpl w:val="72ACB84C"/>
    <w:lvl w:ilvl="0">
      <w:start w:val="1"/>
      <w:numFmt w:val="bullet"/>
      <w:lvlText w:val="●"/>
      <w:lvlJc w:val="left"/>
      <w:pPr>
        <w:ind w:left="360" w:hanging="360"/>
      </w:pPr>
      <w:rPr>
        <w:rFonts w:ascii="Noto Sans" w:eastAsia="Noto Sans" w:hAnsi="Noto Sans" w:cs="Noto San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2E3CEC"/>
    <w:multiLevelType w:val="multilevel"/>
    <w:tmpl w:val="CCAA10C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 w15:restartNumberingAfterBreak="0">
    <w:nsid w:val="023603E6"/>
    <w:multiLevelType w:val="multilevel"/>
    <w:tmpl w:val="6A081972"/>
    <w:lvl w:ilvl="0">
      <w:start w:val="1"/>
      <w:numFmt w:val="bullet"/>
      <w:lvlText w:val="●"/>
      <w:lvlJc w:val="left"/>
      <w:pPr>
        <w:ind w:left="1068" w:hanging="360"/>
      </w:pPr>
      <w:rPr>
        <w:rFonts w:ascii="Noto Sans" w:eastAsia="Noto Sans" w:hAnsi="Noto Sans" w:cs="Noto San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w:eastAsia="Noto Sans" w:hAnsi="Noto Sans" w:cs="Noto Sans"/>
        <w:vertAlign w:val="baseline"/>
      </w:rPr>
    </w:lvl>
    <w:lvl w:ilvl="3">
      <w:start w:val="1"/>
      <w:numFmt w:val="bullet"/>
      <w:lvlText w:val="●"/>
      <w:lvlJc w:val="left"/>
      <w:pPr>
        <w:ind w:left="3228" w:hanging="360"/>
      </w:pPr>
      <w:rPr>
        <w:rFonts w:ascii="Noto Sans" w:eastAsia="Noto Sans" w:hAnsi="Noto Sans" w:cs="Noto San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w:eastAsia="Noto Sans" w:hAnsi="Noto Sans" w:cs="Noto Sans"/>
        <w:vertAlign w:val="baseline"/>
      </w:rPr>
    </w:lvl>
    <w:lvl w:ilvl="6">
      <w:start w:val="1"/>
      <w:numFmt w:val="bullet"/>
      <w:lvlText w:val="●"/>
      <w:lvlJc w:val="left"/>
      <w:pPr>
        <w:ind w:left="5388" w:hanging="360"/>
      </w:pPr>
      <w:rPr>
        <w:rFonts w:ascii="Noto Sans" w:eastAsia="Noto Sans" w:hAnsi="Noto Sans" w:cs="Noto San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w:eastAsia="Noto Sans" w:hAnsi="Noto Sans" w:cs="Noto Sans"/>
        <w:vertAlign w:val="baseline"/>
      </w:rPr>
    </w:lvl>
  </w:abstractNum>
  <w:abstractNum w:abstractNumId="3" w15:restartNumberingAfterBreak="0">
    <w:nsid w:val="036F64A4"/>
    <w:multiLevelType w:val="multilevel"/>
    <w:tmpl w:val="4E0ECFD0"/>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 w15:restartNumberingAfterBreak="0">
    <w:nsid w:val="05E95EA8"/>
    <w:multiLevelType w:val="multilevel"/>
    <w:tmpl w:val="2AC8BEA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 w15:restartNumberingAfterBreak="0">
    <w:nsid w:val="064123EF"/>
    <w:multiLevelType w:val="multilevel"/>
    <w:tmpl w:val="728825C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 w15:restartNumberingAfterBreak="0">
    <w:nsid w:val="0E980742"/>
    <w:multiLevelType w:val="multilevel"/>
    <w:tmpl w:val="63EE1E4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7" w15:restartNumberingAfterBreak="0">
    <w:nsid w:val="0FD755DA"/>
    <w:multiLevelType w:val="multilevel"/>
    <w:tmpl w:val="C700C284"/>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111E6F64"/>
    <w:multiLevelType w:val="multilevel"/>
    <w:tmpl w:val="2174A15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9" w15:restartNumberingAfterBreak="0">
    <w:nsid w:val="116B6753"/>
    <w:multiLevelType w:val="multilevel"/>
    <w:tmpl w:val="7026CCEA"/>
    <w:lvl w:ilvl="0">
      <w:numFmt w:val="bullet"/>
      <w:lvlText w:val="-"/>
      <w:lvlJc w:val="left"/>
      <w:pPr>
        <w:ind w:left="1068" w:hanging="360"/>
      </w:pPr>
      <w:rPr>
        <w:rFonts w:ascii="Arial" w:eastAsia="Arial" w:hAnsi="Arial" w:cs="A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w:eastAsia="Noto Sans" w:hAnsi="Noto Sans" w:cs="Noto Sans"/>
        <w:vertAlign w:val="baseline"/>
      </w:rPr>
    </w:lvl>
    <w:lvl w:ilvl="3">
      <w:start w:val="1"/>
      <w:numFmt w:val="bullet"/>
      <w:lvlText w:val="●"/>
      <w:lvlJc w:val="left"/>
      <w:pPr>
        <w:ind w:left="3228" w:hanging="360"/>
      </w:pPr>
      <w:rPr>
        <w:rFonts w:ascii="Noto Sans" w:eastAsia="Noto Sans" w:hAnsi="Noto Sans" w:cs="Noto San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w:eastAsia="Noto Sans" w:hAnsi="Noto Sans" w:cs="Noto Sans"/>
        <w:vertAlign w:val="baseline"/>
      </w:rPr>
    </w:lvl>
    <w:lvl w:ilvl="6">
      <w:start w:val="1"/>
      <w:numFmt w:val="bullet"/>
      <w:lvlText w:val="●"/>
      <w:lvlJc w:val="left"/>
      <w:pPr>
        <w:ind w:left="5388" w:hanging="360"/>
      </w:pPr>
      <w:rPr>
        <w:rFonts w:ascii="Noto Sans" w:eastAsia="Noto Sans" w:hAnsi="Noto Sans" w:cs="Noto San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w:eastAsia="Noto Sans" w:hAnsi="Noto Sans" w:cs="Noto Sans"/>
        <w:vertAlign w:val="baseline"/>
      </w:rPr>
    </w:lvl>
  </w:abstractNum>
  <w:abstractNum w:abstractNumId="10" w15:restartNumberingAfterBreak="0">
    <w:nsid w:val="169E6652"/>
    <w:multiLevelType w:val="multilevel"/>
    <w:tmpl w:val="4E78B67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1" w15:restartNumberingAfterBreak="0">
    <w:nsid w:val="1A6247AA"/>
    <w:multiLevelType w:val="multilevel"/>
    <w:tmpl w:val="0AB8720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2" w15:restartNumberingAfterBreak="0">
    <w:nsid w:val="1C786062"/>
    <w:multiLevelType w:val="multilevel"/>
    <w:tmpl w:val="B22E3982"/>
    <w:lvl w:ilvl="0">
      <w:start w:val="1"/>
      <w:numFmt w:val="bullet"/>
      <w:lvlText w:val="▪"/>
      <w:lvlJc w:val="left"/>
      <w:pPr>
        <w:ind w:left="720" w:hanging="360"/>
      </w:pPr>
      <w:rPr>
        <w:rFonts w:ascii="Noto Sans" w:eastAsia="Noto Sans" w:hAnsi="Noto Sans" w:cs="Noto Sans"/>
        <w:vertAlign w:val="baseline"/>
      </w:rPr>
    </w:lvl>
    <w:lvl w:ilv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3" w15:restartNumberingAfterBreak="0">
    <w:nsid w:val="1E7530EA"/>
    <w:multiLevelType w:val="multilevel"/>
    <w:tmpl w:val="A1D4B9C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4" w15:restartNumberingAfterBreak="0">
    <w:nsid w:val="1F4D79E6"/>
    <w:multiLevelType w:val="multilevel"/>
    <w:tmpl w:val="7132FB1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5" w15:restartNumberingAfterBreak="0">
    <w:nsid w:val="20231C1E"/>
    <w:multiLevelType w:val="multilevel"/>
    <w:tmpl w:val="E5D0E428"/>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6" w15:restartNumberingAfterBreak="0">
    <w:nsid w:val="207A319D"/>
    <w:multiLevelType w:val="multilevel"/>
    <w:tmpl w:val="3676BFE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7" w15:restartNumberingAfterBreak="0">
    <w:nsid w:val="22E029A0"/>
    <w:multiLevelType w:val="multilevel"/>
    <w:tmpl w:val="47A887E4"/>
    <w:lvl w:ilvl="0">
      <w:start w:val="1"/>
      <w:numFmt w:val="bullet"/>
      <w:lvlText w:val="●"/>
      <w:lvlJc w:val="left"/>
      <w:pPr>
        <w:ind w:left="1068" w:hanging="360"/>
      </w:pPr>
      <w:rPr>
        <w:rFonts w:ascii="Noto Sans" w:eastAsia="Noto Sans" w:hAnsi="Noto Sans" w:cs="Noto San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w:eastAsia="Noto Sans" w:hAnsi="Noto Sans" w:cs="Noto Sans"/>
        <w:vertAlign w:val="baseline"/>
      </w:rPr>
    </w:lvl>
    <w:lvl w:ilvl="3">
      <w:start w:val="1"/>
      <w:numFmt w:val="bullet"/>
      <w:lvlText w:val="●"/>
      <w:lvlJc w:val="left"/>
      <w:pPr>
        <w:ind w:left="3228" w:hanging="360"/>
      </w:pPr>
      <w:rPr>
        <w:rFonts w:ascii="Noto Sans" w:eastAsia="Noto Sans" w:hAnsi="Noto Sans" w:cs="Noto San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w:eastAsia="Noto Sans" w:hAnsi="Noto Sans" w:cs="Noto Sans"/>
        <w:vertAlign w:val="baseline"/>
      </w:rPr>
    </w:lvl>
    <w:lvl w:ilvl="6">
      <w:start w:val="1"/>
      <w:numFmt w:val="bullet"/>
      <w:lvlText w:val="●"/>
      <w:lvlJc w:val="left"/>
      <w:pPr>
        <w:ind w:left="5388" w:hanging="360"/>
      </w:pPr>
      <w:rPr>
        <w:rFonts w:ascii="Noto Sans" w:eastAsia="Noto Sans" w:hAnsi="Noto Sans" w:cs="Noto San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w:eastAsia="Noto Sans" w:hAnsi="Noto Sans" w:cs="Noto Sans"/>
        <w:vertAlign w:val="baseline"/>
      </w:rPr>
    </w:lvl>
  </w:abstractNum>
  <w:abstractNum w:abstractNumId="18" w15:restartNumberingAfterBreak="0">
    <w:nsid w:val="24E40743"/>
    <w:multiLevelType w:val="multilevel"/>
    <w:tmpl w:val="80FA553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9" w15:restartNumberingAfterBreak="0">
    <w:nsid w:val="255D28EA"/>
    <w:multiLevelType w:val="multilevel"/>
    <w:tmpl w:val="B052D99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0" w15:restartNumberingAfterBreak="0">
    <w:nsid w:val="296074E6"/>
    <w:multiLevelType w:val="multilevel"/>
    <w:tmpl w:val="C09EFE2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1" w15:restartNumberingAfterBreak="0">
    <w:nsid w:val="29636BB2"/>
    <w:multiLevelType w:val="multilevel"/>
    <w:tmpl w:val="922E6B2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2" w15:restartNumberingAfterBreak="0">
    <w:nsid w:val="30FE352A"/>
    <w:multiLevelType w:val="multilevel"/>
    <w:tmpl w:val="B004F63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3" w15:restartNumberingAfterBreak="0">
    <w:nsid w:val="33B31AB5"/>
    <w:multiLevelType w:val="multilevel"/>
    <w:tmpl w:val="AF1652A0"/>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w:eastAsia="Noto Sans" w:hAnsi="Noto Sans" w:cs="Noto Sans"/>
        <w:vertAlign w:val="baseline"/>
      </w:rPr>
    </w:lvl>
    <w:lvl w:ilvl="3">
      <w:start w:val="1"/>
      <w:numFmt w:val="bullet"/>
      <w:lvlText w:val="●"/>
      <w:lvlJc w:val="left"/>
      <w:pPr>
        <w:ind w:left="3600" w:hanging="360"/>
      </w:pPr>
      <w:rPr>
        <w:rFonts w:ascii="Noto Sans" w:eastAsia="Noto Sans" w:hAnsi="Noto Sans" w:cs="Noto San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w:eastAsia="Noto Sans" w:hAnsi="Noto Sans" w:cs="Noto Sans"/>
        <w:vertAlign w:val="baseline"/>
      </w:rPr>
    </w:lvl>
    <w:lvl w:ilvl="6">
      <w:start w:val="1"/>
      <w:numFmt w:val="bullet"/>
      <w:lvlText w:val="●"/>
      <w:lvlJc w:val="left"/>
      <w:pPr>
        <w:ind w:left="5760" w:hanging="360"/>
      </w:pPr>
      <w:rPr>
        <w:rFonts w:ascii="Noto Sans" w:eastAsia="Noto Sans" w:hAnsi="Noto Sans" w:cs="Noto San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w:eastAsia="Noto Sans" w:hAnsi="Noto Sans" w:cs="Noto Sans"/>
        <w:vertAlign w:val="baseline"/>
      </w:rPr>
    </w:lvl>
  </w:abstractNum>
  <w:abstractNum w:abstractNumId="24" w15:restartNumberingAfterBreak="0">
    <w:nsid w:val="36A512B7"/>
    <w:multiLevelType w:val="multilevel"/>
    <w:tmpl w:val="732A954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5" w15:restartNumberingAfterBreak="0">
    <w:nsid w:val="39DB4E9A"/>
    <w:multiLevelType w:val="multilevel"/>
    <w:tmpl w:val="3A321DAC"/>
    <w:lvl w:ilvl="0">
      <w:start w:val="1"/>
      <w:numFmt w:val="bullet"/>
      <w:lvlText w:val="▪"/>
      <w:lvlJc w:val="left"/>
      <w:pPr>
        <w:ind w:left="1068" w:hanging="360"/>
      </w:pPr>
      <w:rPr>
        <w:rFonts w:ascii="Noto Sans" w:eastAsia="Noto Sans" w:hAnsi="Noto Sans" w:cs="Noto San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w:eastAsia="Noto Sans" w:hAnsi="Noto Sans" w:cs="Noto Sans"/>
        <w:vertAlign w:val="baseline"/>
      </w:rPr>
    </w:lvl>
    <w:lvl w:ilvl="3">
      <w:start w:val="1"/>
      <w:numFmt w:val="bullet"/>
      <w:lvlText w:val="●"/>
      <w:lvlJc w:val="left"/>
      <w:pPr>
        <w:ind w:left="3228" w:hanging="360"/>
      </w:pPr>
      <w:rPr>
        <w:rFonts w:ascii="Noto Sans" w:eastAsia="Noto Sans" w:hAnsi="Noto Sans" w:cs="Noto San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w:eastAsia="Noto Sans" w:hAnsi="Noto Sans" w:cs="Noto Sans"/>
        <w:vertAlign w:val="baseline"/>
      </w:rPr>
    </w:lvl>
    <w:lvl w:ilvl="6">
      <w:start w:val="1"/>
      <w:numFmt w:val="bullet"/>
      <w:lvlText w:val="●"/>
      <w:lvlJc w:val="left"/>
      <w:pPr>
        <w:ind w:left="5388" w:hanging="360"/>
      </w:pPr>
      <w:rPr>
        <w:rFonts w:ascii="Noto Sans" w:eastAsia="Noto Sans" w:hAnsi="Noto Sans" w:cs="Noto San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w:eastAsia="Noto Sans" w:hAnsi="Noto Sans" w:cs="Noto Sans"/>
        <w:vertAlign w:val="baseline"/>
      </w:rPr>
    </w:lvl>
  </w:abstractNum>
  <w:abstractNum w:abstractNumId="26" w15:restartNumberingAfterBreak="0">
    <w:nsid w:val="3D051856"/>
    <w:multiLevelType w:val="multilevel"/>
    <w:tmpl w:val="BBDED260"/>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7" w15:restartNumberingAfterBreak="0">
    <w:nsid w:val="3EEB6F59"/>
    <w:multiLevelType w:val="multilevel"/>
    <w:tmpl w:val="D5C45748"/>
    <w:lvl w:ilvl="0">
      <w:start w:val="1"/>
      <w:numFmt w:val="bullet"/>
      <w:lvlText w:val="●"/>
      <w:lvlJc w:val="left"/>
      <w:pPr>
        <w:ind w:left="1068"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8" w15:restartNumberingAfterBreak="0">
    <w:nsid w:val="3F710C98"/>
    <w:multiLevelType w:val="multilevel"/>
    <w:tmpl w:val="BF44177C"/>
    <w:lvl w:ilvl="0">
      <w:start w:val="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9" w15:restartNumberingAfterBreak="0">
    <w:nsid w:val="472174C7"/>
    <w:multiLevelType w:val="multilevel"/>
    <w:tmpl w:val="80D25C3E"/>
    <w:lvl w:ilvl="0">
      <w:start w:val="1"/>
      <w:numFmt w:val="bullet"/>
      <w:lvlText w:val="▪"/>
      <w:lvlJc w:val="left"/>
      <w:pPr>
        <w:ind w:left="360" w:hanging="360"/>
      </w:pPr>
      <w:rPr>
        <w:rFonts w:ascii="Noto Sans" w:eastAsia="Noto Sans" w:hAnsi="Noto Sans" w:cs="Noto Sans"/>
        <w:vertAlign w:val="baseline"/>
      </w:rPr>
    </w:lvl>
    <w:lvl w:ilvl="1">
      <w:start w:val="1"/>
      <w:numFmt w:val="decimal"/>
      <w:lvlText w:val="%2."/>
      <w:lvlJc w:val="left"/>
      <w:pPr>
        <w:ind w:left="1080" w:hanging="360"/>
      </w:pPr>
      <w:rPr>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30" w15:restartNumberingAfterBreak="0">
    <w:nsid w:val="49174760"/>
    <w:multiLevelType w:val="multilevel"/>
    <w:tmpl w:val="CB82E8B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1" w15:restartNumberingAfterBreak="0">
    <w:nsid w:val="5147458C"/>
    <w:multiLevelType w:val="multilevel"/>
    <w:tmpl w:val="BF84DE2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2" w15:restartNumberingAfterBreak="0">
    <w:nsid w:val="526D5A3B"/>
    <w:multiLevelType w:val="multilevel"/>
    <w:tmpl w:val="85522D90"/>
    <w:lvl w:ilvl="0">
      <w:start w:val="1"/>
      <w:numFmt w:val="bullet"/>
      <w:lvlText w:val="▪"/>
      <w:lvlJc w:val="left"/>
      <w:pPr>
        <w:ind w:left="720" w:hanging="360"/>
      </w:pPr>
      <w:rPr>
        <w:rFonts w:ascii="Noto Sans" w:eastAsia="Noto Sans" w:hAnsi="Noto Sans" w:cs="Noto Sans"/>
        <w:vertAlign w:val="baseline"/>
      </w:rPr>
    </w:lvl>
    <w:lvl w:ilv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3" w15:restartNumberingAfterBreak="0">
    <w:nsid w:val="55DA4587"/>
    <w:multiLevelType w:val="multilevel"/>
    <w:tmpl w:val="FAE254C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4" w15:restartNumberingAfterBreak="0">
    <w:nsid w:val="571C1ABD"/>
    <w:multiLevelType w:val="multilevel"/>
    <w:tmpl w:val="083EADE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5" w15:restartNumberingAfterBreak="0">
    <w:nsid w:val="57FE7745"/>
    <w:multiLevelType w:val="multilevel"/>
    <w:tmpl w:val="CEC8795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6" w15:restartNumberingAfterBreak="0">
    <w:nsid w:val="59206611"/>
    <w:multiLevelType w:val="multilevel"/>
    <w:tmpl w:val="BF3616C0"/>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37" w15:restartNumberingAfterBreak="0">
    <w:nsid w:val="5B7A11BD"/>
    <w:multiLevelType w:val="multilevel"/>
    <w:tmpl w:val="4CBEA8C6"/>
    <w:lvl w:ilvl="0">
      <w:start w:val="1"/>
      <w:numFmt w:val="bullet"/>
      <w:lvlText w:val="●"/>
      <w:lvlJc w:val="left"/>
      <w:pPr>
        <w:ind w:left="1068" w:hanging="360"/>
      </w:pPr>
      <w:rPr>
        <w:rFonts w:ascii="Noto Sans" w:eastAsia="Noto Sans" w:hAnsi="Noto Sans" w:cs="Noto San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w:eastAsia="Noto Sans" w:hAnsi="Noto Sans" w:cs="Noto Sans"/>
        <w:vertAlign w:val="baseline"/>
      </w:rPr>
    </w:lvl>
    <w:lvl w:ilvl="3">
      <w:start w:val="1"/>
      <w:numFmt w:val="bullet"/>
      <w:lvlText w:val="●"/>
      <w:lvlJc w:val="left"/>
      <w:pPr>
        <w:ind w:left="3228" w:hanging="360"/>
      </w:pPr>
      <w:rPr>
        <w:rFonts w:ascii="Noto Sans" w:eastAsia="Noto Sans" w:hAnsi="Noto Sans" w:cs="Noto San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w:eastAsia="Noto Sans" w:hAnsi="Noto Sans" w:cs="Noto Sans"/>
        <w:vertAlign w:val="baseline"/>
      </w:rPr>
    </w:lvl>
    <w:lvl w:ilvl="6">
      <w:start w:val="1"/>
      <w:numFmt w:val="bullet"/>
      <w:lvlText w:val="●"/>
      <w:lvlJc w:val="left"/>
      <w:pPr>
        <w:ind w:left="5388" w:hanging="360"/>
      </w:pPr>
      <w:rPr>
        <w:rFonts w:ascii="Noto Sans" w:eastAsia="Noto Sans" w:hAnsi="Noto Sans" w:cs="Noto San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w:eastAsia="Noto Sans" w:hAnsi="Noto Sans" w:cs="Noto Sans"/>
        <w:vertAlign w:val="baseline"/>
      </w:rPr>
    </w:lvl>
  </w:abstractNum>
  <w:abstractNum w:abstractNumId="38" w15:restartNumberingAfterBreak="0">
    <w:nsid w:val="5C0E41F9"/>
    <w:multiLevelType w:val="multilevel"/>
    <w:tmpl w:val="7A4655F8"/>
    <w:lvl w:ilvl="0">
      <w:start w:val="1"/>
      <w:numFmt w:val="bullet"/>
      <w:lvlText w:val="●"/>
      <w:lvlJc w:val="left"/>
      <w:pPr>
        <w:ind w:left="1068" w:hanging="360"/>
      </w:pPr>
      <w:rPr>
        <w:rFonts w:ascii="Noto Sans" w:eastAsia="Noto Sans" w:hAnsi="Noto Sans" w:cs="Noto San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w:eastAsia="Noto Sans" w:hAnsi="Noto Sans" w:cs="Noto Sans"/>
        <w:vertAlign w:val="baseline"/>
      </w:rPr>
    </w:lvl>
    <w:lvl w:ilvl="3">
      <w:start w:val="1"/>
      <w:numFmt w:val="bullet"/>
      <w:lvlText w:val="●"/>
      <w:lvlJc w:val="left"/>
      <w:pPr>
        <w:ind w:left="3228" w:hanging="360"/>
      </w:pPr>
      <w:rPr>
        <w:rFonts w:ascii="Noto Sans" w:eastAsia="Noto Sans" w:hAnsi="Noto Sans" w:cs="Noto San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w:eastAsia="Noto Sans" w:hAnsi="Noto Sans" w:cs="Noto Sans"/>
        <w:vertAlign w:val="baseline"/>
      </w:rPr>
    </w:lvl>
    <w:lvl w:ilvl="6">
      <w:start w:val="1"/>
      <w:numFmt w:val="bullet"/>
      <w:lvlText w:val="●"/>
      <w:lvlJc w:val="left"/>
      <w:pPr>
        <w:ind w:left="5388" w:hanging="360"/>
      </w:pPr>
      <w:rPr>
        <w:rFonts w:ascii="Noto Sans" w:eastAsia="Noto Sans" w:hAnsi="Noto Sans" w:cs="Noto San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w:eastAsia="Noto Sans" w:hAnsi="Noto Sans" w:cs="Noto Sans"/>
        <w:vertAlign w:val="baseline"/>
      </w:rPr>
    </w:lvl>
  </w:abstractNum>
  <w:abstractNum w:abstractNumId="39" w15:restartNumberingAfterBreak="0">
    <w:nsid w:val="5C4C1911"/>
    <w:multiLevelType w:val="multilevel"/>
    <w:tmpl w:val="99E6755E"/>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40" w15:restartNumberingAfterBreak="0">
    <w:nsid w:val="5D235310"/>
    <w:multiLevelType w:val="multilevel"/>
    <w:tmpl w:val="9594F4E4"/>
    <w:lvl w:ilvl="0">
      <w:start w:val="1"/>
      <w:numFmt w:val="bullet"/>
      <w:lvlText w:val="▪"/>
      <w:lvlJc w:val="left"/>
      <w:pPr>
        <w:ind w:left="2484" w:hanging="360"/>
      </w:pPr>
      <w:rPr>
        <w:rFonts w:ascii="Noto Sans" w:eastAsia="Noto Sans" w:hAnsi="Noto Sans" w:cs="Noto Sans"/>
        <w:vertAlign w:val="baseline"/>
      </w:rPr>
    </w:lvl>
    <w:lvl w:ilvl="1">
      <w:start w:val="1"/>
      <w:numFmt w:val="bullet"/>
      <w:lvlText w:val="o"/>
      <w:lvlJc w:val="left"/>
      <w:pPr>
        <w:ind w:left="3204" w:hanging="360"/>
      </w:pPr>
      <w:rPr>
        <w:rFonts w:ascii="Courier New" w:eastAsia="Courier New" w:hAnsi="Courier New" w:cs="Courier New"/>
        <w:vertAlign w:val="baseline"/>
      </w:rPr>
    </w:lvl>
    <w:lvl w:ilvl="2">
      <w:start w:val="1"/>
      <w:numFmt w:val="bullet"/>
      <w:lvlText w:val="▪"/>
      <w:lvlJc w:val="left"/>
      <w:pPr>
        <w:ind w:left="3924" w:hanging="360"/>
      </w:pPr>
      <w:rPr>
        <w:rFonts w:ascii="Noto Sans" w:eastAsia="Noto Sans" w:hAnsi="Noto Sans" w:cs="Noto Sans"/>
        <w:vertAlign w:val="baseline"/>
      </w:rPr>
    </w:lvl>
    <w:lvl w:ilvl="3">
      <w:start w:val="1"/>
      <w:numFmt w:val="bullet"/>
      <w:lvlText w:val="●"/>
      <w:lvlJc w:val="left"/>
      <w:pPr>
        <w:ind w:left="4644" w:hanging="360"/>
      </w:pPr>
      <w:rPr>
        <w:rFonts w:ascii="Noto Sans" w:eastAsia="Noto Sans" w:hAnsi="Noto Sans" w:cs="Noto Sans"/>
        <w:vertAlign w:val="baseline"/>
      </w:rPr>
    </w:lvl>
    <w:lvl w:ilvl="4">
      <w:start w:val="1"/>
      <w:numFmt w:val="bullet"/>
      <w:lvlText w:val="o"/>
      <w:lvlJc w:val="left"/>
      <w:pPr>
        <w:ind w:left="5364" w:hanging="360"/>
      </w:pPr>
      <w:rPr>
        <w:rFonts w:ascii="Courier New" w:eastAsia="Courier New" w:hAnsi="Courier New" w:cs="Courier New"/>
        <w:vertAlign w:val="baseline"/>
      </w:rPr>
    </w:lvl>
    <w:lvl w:ilvl="5">
      <w:start w:val="1"/>
      <w:numFmt w:val="bullet"/>
      <w:lvlText w:val="▪"/>
      <w:lvlJc w:val="left"/>
      <w:pPr>
        <w:ind w:left="6084" w:hanging="360"/>
      </w:pPr>
      <w:rPr>
        <w:rFonts w:ascii="Noto Sans" w:eastAsia="Noto Sans" w:hAnsi="Noto Sans" w:cs="Noto Sans"/>
        <w:vertAlign w:val="baseline"/>
      </w:rPr>
    </w:lvl>
    <w:lvl w:ilvl="6">
      <w:start w:val="1"/>
      <w:numFmt w:val="bullet"/>
      <w:lvlText w:val="●"/>
      <w:lvlJc w:val="left"/>
      <w:pPr>
        <w:ind w:left="6804" w:hanging="360"/>
      </w:pPr>
      <w:rPr>
        <w:rFonts w:ascii="Noto Sans" w:eastAsia="Noto Sans" w:hAnsi="Noto Sans" w:cs="Noto Sans"/>
        <w:vertAlign w:val="baseline"/>
      </w:rPr>
    </w:lvl>
    <w:lvl w:ilvl="7">
      <w:start w:val="1"/>
      <w:numFmt w:val="bullet"/>
      <w:lvlText w:val="o"/>
      <w:lvlJc w:val="left"/>
      <w:pPr>
        <w:ind w:left="7524" w:hanging="360"/>
      </w:pPr>
      <w:rPr>
        <w:rFonts w:ascii="Courier New" w:eastAsia="Courier New" w:hAnsi="Courier New" w:cs="Courier New"/>
        <w:vertAlign w:val="baseline"/>
      </w:rPr>
    </w:lvl>
    <w:lvl w:ilvl="8">
      <w:start w:val="1"/>
      <w:numFmt w:val="bullet"/>
      <w:lvlText w:val="▪"/>
      <w:lvlJc w:val="left"/>
      <w:pPr>
        <w:ind w:left="8244" w:hanging="360"/>
      </w:pPr>
      <w:rPr>
        <w:rFonts w:ascii="Noto Sans" w:eastAsia="Noto Sans" w:hAnsi="Noto Sans" w:cs="Noto Sans"/>
        <w:vertAlign w:val="baseline"/>
      </w:rPr>
    </w:lvl>
  </w:abstractNum>
  <w:abstractNum w:abstractNumId="41" w15:restartNumberingAfterBreak="0">
    <w:nsid w:val="5E6341AA"/>
    <w:multiLevelType w:val="multilevel"/>
    <w:tmpl w:val="9A3446D8"/>
    <w:lvl w:ilvl="0">
      <w:start w:val="1"/>
      <w:numFmt w:val="bullet"/>
      <w:lvlText w:val="▪"/>
      <w:lvlJc w:val="left"/>
      <w:pPr>
        <w:ind w:left="360" w:hanging="360"/>
      </w:pPr>
      <w:rPr>
        <w:rFonts w:ascii="Noto Sans" w:eastAsia="Noto Sans" w:hAnsi="Noto Sans" w:cs="Noto Sans"/>
        <w:vertAlign w:val="baseline"/>
      </w:rPr>
    </w:lvl>
    <w:lvl w:ilvl="1">
      <w:numFmt w:val="bullet"/>
      <w:lvlText w:val="-"/>
      <w:lvlJc w:val="left"/>
      <w:pPr>
        <w:ind w:left="1080" w:hanging="360"/>
      </w:pPr>
      <w:rPr>
        <w:rFonts w:ascii="Arial" w:eastAsia="Arial" w:hAnsi="Arial" w:cs="Arial"/>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42" w15:restartNumberingAfterBreak="0">
    <w:nsid w:val="5E9D77B4"/>
    <w:multiLevelType w:val="multilevel"/>
    <w:tmpl w:val="FAE85EE4"/>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3" w15:restartNumberingAfterBreak="0">
    <w:nsid w:val="63917B51"/>
    <w:multiLevelType w:val="multilevel"/>
    <w:tmpl w:val="4782DA46"/>
    <w:lvl w:ilvl="0">
      <w:start w:val="1"/>
      <w:numFmt w:val="bullet"/>
      <w:lvlText w:val="▪"/>
      <w:lvlJc w:val="left"/>
      <w:pPr>
        <w:ind w:left="720" w:hanging="360"/>
      </w:pPr>
      <w:rPr>
        <w:rFonts w:ascii="Noto Sans" w:eastAsia="Noto Sans" w:hAnsi="Noto Sans" w:cs="Noto Sans"/>
        <w:vertAlign w:val="baseline"/>
      </w:rPr>
    </w:lvl>
    <w:lvl w:ilv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4" w15:restartNumberingAfterBreak="0">
    <w:nsid w:val="64D8799C"/>
    <w:multiLevelType w:val="multilevel"/>
    <w:tmpl w:val="679084F0"/>
    <w:lvl w:ilvl="0">
      <w:start w:val="1"/>
      <w:numFmt w:val="decimal"/>
      <w:lvlText w:val="%1"/>
      <w:lvlJc w:val="center"/>
      <w:pPr>
        <w:ind w:left="567" w:hanging="278"/>
      </w:pPr>
      <w:rPr>
        <w:rFonts w:ascii="Arial Narrow" w:eastAsia="Arial Narrow" w:hAnsi="Arial Narrow" w:cs="Arial Narrow"/>
        <w:b/>
        <w:i w:val="0"/>
        <w:smallCaps/>
        <w:sz w:val="28"/>
        <w:szCs w:val="28"/>
        <w:vertAlign w:val="baseline"/>
      </w:rPr>
    </w:lvl>
    <w:lvl w:ilvl="1">
      <w:start w:val="1"/>
      <w:numFmt w:val="decimal"/>
      <w:lvlText w:val="%1.%2"/>
      <w:lvlJc w:val="left"/>
      <w:pPr>
        <w:ind w:left="567" w:hanging="567"/>
      </w:pPr>
      <w:rPr>
        <w:rFonts w:ascii="Arial Narrow" w:eastAsia="Arial Narrow" w:hAnsi="Arial Narrow" w:cs="Arial Narrow"/>
        <w:b/>
        <w:i w:val="0"/>
        <w:sz w:val="24"/>
        <w:szCs w:val="24"/>
        <w:vertAlign w:val="baseline"/>
      </w:rPr>
    </w:lvl>
    <w:lvl w:ilvl="2">
      <w:start w:val="1"/>
      <w:numFmt w:val="decimal"/>
      <w:lvlText w:val="%1.%2.%3"/>
      <w:lvlJc w:val="left"/>
      <w:pPr>
        <w:ind w:left="567" w:hanging="567"/>
      </w:pPr>
      <w:rPr>
        <w:rFonts w:ascii="Arial Narrow" w:eastAsia="Arial Narrow" w:hAnsi="Arial Narrow" w:cs="Arial Narrow"/>
        <w:b w:val="0"/>
        <w:i w:val="0"/>
        <w:sz w:val="24"/>
        <w:szCs w:val="24"/>
        <w:vertAlign w:val="baseline"/>
      </w:rPr>
    </w:lvl>
    <w:lvl w:ilvl="3">
      <w:start w:val="1"/>
      <w:numFmt w:val="decimal"/>
      <w:lvlText w:val="%1.%2.%3.%4"/>
      <w:lvlJc w:val="left"/>
      <w:pPr>
        <w:ind w:left="567" w:hanging="567"/>
      </w:pPr>
      <w:rPr>
        <w:rFonts w:ascii="Arial Narrow" w:eastAsia="Arial Narrow" w:hAnsi="Arial Narrow" w:cs="Arial Narrow"/>
        <w:sz w:val="24"/>
        <w:szCs w:val="24"/>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45" w15:restartNumberingAfterBreak="0">
    <w:nsid w:val="651C2561"/>
    <w:multiLevelType w:val="multilevel"/>
    <w:tmpl w:val="814CA95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6" w15:restartNumberingAfterBreak="0">
    <w:nsid w:val="6598542F"/>
    <w:multiLevelType w:val="multilevel"/>
    <w:tmpl w:val="9508E8C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7" w15:restartNumberingAfterBreak="0">
    <w:nsid w:val="6A4F18FF"/>
    <w:multiLevelType w:val="multilevel"/>
    <w:tmpl w:val="6D745EF8"/>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48" w15:restartNumberingAfterBreak="0">
    <w:nsid w:val="6AF50292"/>
    <w:multiLevelType w:val="multilevel"/>
    <w:tmpl w:val="B606A798"/>
    <w:lvl w:ilvl="0">
      <w:start w:val="1"/>
      <w:numFmt w:val="bullet"/>
      <w:lvlText w:val="▪"/>
      <w:lvlJc w:val="left"/>
      <w:pPr>
        <w:ind w:left="1068" w:hanging="360"/>
      </w:pPr>
      <w:rPr>
        <w:rFonts w:ascii="Noto Sans" w:eastAsia="Noto Sans" w:hAnsi="Noto Sans" w:cs="Noto Sans"/>
        <w:vertAlign w:val="baseline"/>
      </w:rPr>
    </w:lvl>
    <w:lvl w:ilvl="1">
      <w:start w:val="1"/>
      <w:numFmt w:val="bullet"/>
      <w:lvlText w:val="o"/>
      <w:lvlJc w:val="left"/>
      <w:pPr>
        <w:ind w:left="24" w:hanging="360"/>
      </w:pPr>
      <w:rPr>
        <w:rFonts w:ascii="Courier New" w:eastAsia="Courier New" w:hAnsi="Courier New" w:cs="Courier New"/>
        <w:vertAlign w:val="baseline"/>
      </w:rPr>
    </w:lvl>
    <w:lvl w:ilvl="2">
      <w:start w:val="1"/>
      <w:numFmt w:val="bullet"/>
      <w:lvlText w:val="▪"/>
      <w:lvlJc w:val="left"/>
      <w:pPr>
        <w:ind w:left="744" w:hanging="358"/>
      </w:pPr>
      <w:rPr>
        <w:rFonts w:ascii="Noto Sans" w:eastAsia="Noto Sans" w:hAnsi="Noto Sans" w:cs="Noto Sans"/>
        <w:vertAlign w:val="baseline"/>
      </w:rPr>
    </w:lvl>
    <w:lvl w:ilvl="3">
      <w:start w:val="1"/>
      <w:numFmt w:val="bullet"/>
      <w:lvlText w:val="●"/>
      <w:lvlJc w:val="left"/>
      <w:pPr>
        <w:ind w:left="1464" w:hanging="360"/>
      </w:pPr>
      <w:rPr>
        <w:rFonts w:ascii="Noto Sans" w:eastAsia="Noto Sans" w:hAnsi="Noto Sans" w:cs="Noto Sans"/>
        <w:vertAlign w:val="baseline"/>
      </w:rPr>
    </w:lvl>
    <w:lvl w:ilvl="4">
      <w:start w:val="1"/>
      <w:numFmt w:val="bullet"/>
      <w:lvlText w:val="o"/>
      <w:lvlJc w:val="left"/>
      <w:pPr>
        <w:ind w:left="2184" w:hanging="360"/>
      </w:pPr>
      <w:rPr>
        <w:rFonts w:ascii="Courier New" w:eastAsia="Courier New" w:hAnsi="Courier New" w:cs="Courier New"/>
        <w:vertAlign w:val="baseline"/>
      </w:rPr>
    </w:lvl>
    <w:lvl w:ilvl="5">
      <w:start w:val="1"/>
      <w:numFmt w:val="bullet"/>
      <w:lvlText w:val="▪"/>
      <w:lvlJc w:val="left"/>
      <w:pPr>
        <w:ind w:left="2904" w:hanging="360"/>
      </w:pPr>
      <w:rPr>
        <w:rFonts w:ascii="Noto Sans" w:eastAsia="Noto Sans" w:hAnsi="Noto Sans" w:cs="Noto Sans"/>
        <w:vertAlign w:val="baseline"/>
      </w:rPr>
    </w:lvl>
    <w:lvl w:ilvl="6">
      <w:start w:val="1"/>
      <w:numFmt w:val="bullet"/>
      <w:lvlText w:val="●"/>
      <w:lvlJc w:val="left"/>
      <w:pPr>
        <w:ind w:left="3624" w:hanging="360"/>
      </w:pPr>
      <w:rPr>
        <w:rFonts w:ascii="Noto Sans" w:eastAsia="Noto Sans" w:hAnsi="Noto Sans" w:cs="Noto Sans"/>
        <w:vertAlign w:val="baseline"/>
      </w:rPr>
    </w:lvl>
    <w:lvl w:ilvl="7">
      <w:start w:val="1"/>
      <w:numFmt w:val="bullet"/>
      <w:lvlText w:val="o"/>
      <w:lvlJc w:val="left"/>
      <w:pPr>
        <w:ind w:left="4344" w:hanging="360"/>
      </w:pPr>
      <w:rPr>
        <w:rFonts w:ascii="Courier New" w:eastAsia="Courier New" w:hAnsi="Courier New" w:cs="Courier New"/>
        <w:vertAlign w:val="baseline"/>
      </w:rPr>
    </w:lvl>
    <w:lvl w:ilvl="8">
      <w:start w:val="1"/>
      <w:numFmt w:val="bullet"/>
      <w:lvlText w:val="▪"/>
      <w:lvlJc w:val="left"/>
      <w:pPr>
        <w:ind w:left="5064" w:hanging="360"/>
      </w:pPr>
      <w:rPr>
        <w:rFonts w:ascii="Noto Sans" w:eastAsia="Noto Sans" w:hAnsi="Noto Sans" w:cs="Noto Sans"/>
        <w:vertAlign w:val="baseline"/>
      </w:rPr>
    </w:lvl>
  </w:abstractNum>
  <w:abstractNum w:abstractNumId="49" w15:restartNumberingAfterBreak="0">
    <w:nsid w:val="6B586D8E"/>
    <w:multiLevelType w:val="multilevel"/>
    <w:tmpl w:val="6680C92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0" w15:restartNumberingAfterBreak="0">
    <w:nsid w:val="6D0116C8"/>
    <w:multiLevelType w:val="multilevel"/>
    <w:tmpl w:val="562EA0E2"/>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51" w15:restartNumberingAfterBreak="0">
    <w:nsid w:val="6D116936"/>
    <w:multiLevelType w:val="multilevel"/>
    <w:tmpl w:val="26B6601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2" w15:restartNumberingAfterBreak="0">
    <w:nsid w:val="6ED93CD1"/>
    <w:multiLevelType w:val="multilevel"/>
    <w:tmpl w:val="9AFAD43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3" w15:restartNumberingAfterBreak="0">
    <w:nsid w:val="6ED948A8"/>
    <w:multiLevelType w:val="multilevel"/>
    <w:tmpl w:val="20CCA560"/>
    <w:lvl w:ilvl="0">
      <w:start w:val="1"/>
      <w:numFmt w:val="bullet"/>
      <w:lvlText w:val="▪"/>
      <w:lvlJc w:val="left"/>
      <w:pPr>
        <w:ind w:left="720" w:hanging="360"/>
      </w:pPr>
      <w:rPr>
        <w:rFonts w:ascii="Noto Sans" w:eastAsia="Noto Sans" w:hAnsi="Noto Sans" w:cs="Noto Sans"/>
        <w:vertAlign w:val="baseline"/>
      </w:rPr>
    </w:lvl>
    <w:lvl w:ilvl="1">
      <w:start w:val="1"/>
      <w:numFmt w:val="bullet"/>
      <w:lvlText w:val="⮚"/>
      <w:lvlJc w:val="left"/>
      <w:pPr>
        <w:ind w:left="1647" w:hanging="567"/>
      </w:pPr>
      <w:rPr>
        <w:rFonts w:ascii="Noto Sans" w:eastAsia="Noto Sans" w:hAnsi="Noto Sans" w:cs="Noto Sans"/>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4" w15:restartNumberingAfterBreak="0">
    <w:nsid w:val="70BB79CE"/>
    <w:multiLevelType w:val="multilevel"/>
    <w:tmpl w:val="3FFE7FD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5" w15:restartNumberingAfterBreak="0">
    <w:nsid w:val="73170B7F"/>
    <w:multiLevelType w:val="multilevel"/>
    <w:tmpl w:val="942843E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w:eastAsia="Noto Sans" w:hAnsi="Noto Sans" w:cs="Noto Sans"/>
        <w:vertAlign w:val="baseline"/>
      </w:rPr>
    </w:lvl>
    <w:lvl w:ilvl="3">
      <w:start w:val="1"/>
      <w:numFmt w:val="bullet"/>
      <w:lvlText w:val="●"/>
      <w:lvlJc w:val="left"/>
      <w:pPr>
        <w:ind w:left="1800" w:hanging="360"/>
      </w:pPr>
      <w:rPr>
        <w:rFonts w:ascii="Noto Sans" w:eastAsia="Noto Sans" w:hAnsi="Noto Sans" w:cs="Noto San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w:eastAsia="Noto Sans" w:hAnsi="Noto Sans" w:cs="Noto Sans"/>
        <w:vertAlign w:val="baseline"/>
      </w:rPr>
    </w:lvl>
    <w:lvl w:ilvl="6">
      <w:start w:val="1"/>
      <w:numFmt w:val="bullet"/>
      <w:lvlText w:val="●"/>
      <w:lvlJc w:val="left"/>
      <w:pPr>
        <w:ind w:left="3960" w:hanging="360"/>
      </w:pPr>
      <w:rPr>
        <w:rFonts w:ascii="Noto Sans" w:eastAsia="Noto Sans" w:hAnsi="Noto Sans" w:cs="Noto San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w:eastAsia="Noto Sans" w:hAnsi="Noto Sans" w:cs="Noto Sans"/>
        <w:vertAlign w:val="baseline"/>
      </w:rPr>
    </w:lvl>
  </w:abstractNum>
  <w:abstractNum w:abstractNumId="56" w15:restartNumberingAfterBreak="0">
    <w:nsid w:val="74967CB1"/>
    <w:multiLevelType w:val="multilevel"/>
    <w:tmpl w:val="ECA2A9CA"/>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7" w15:restartNumberingAfterBreak="0">
    <w:nsid w:val="765327DE"/>
    <w:multiLevelType w:val="multilevel"/>
    <w:tmpl w:val="3CDE97F0"/>
    <w:lvl w:ilvl="0">
      <w:start w:val="1"/>
      <w:numFmt w:val="bullet"/>
      <w:lvlText w:val="●"/>
      <w:lvlJc w:val="left"/>
      <w:pPr>
        <w:ind w:left="1068" w:hanging="360"/>
      </w:pPr>
      <w:rPr>
        <w:rFonts w:ascii="Noto Sans" w:eastAsia="Noto Sans" w:hAnsi="Noto Sans" w:cs="Noto San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w:eastAsia="Noto Sans" w:hAnsi="Noto Sans" w:cs="Noto Sans"/>
        <w:vertAlign w:val="baseline"/>
      </w:rPr>
    </w:lvl>
    <w:lvl w:ilvl="3">
      <w:start w:val="1"/>
      <w:numFmt w:val="bullet"/>
      <w:lvlText w:val="●"/>
      <w:lvlJc w:val="left"/>
      <w:pPr>
        <w:ind w:left="3228" w:hanging="360"/>
      </w:pPr>
      <w:rPr>
        <w:rFonts w:ascii="Noto Sans" w:eastAsia="Noto Sans" w:hAnsi="Noto Sans" w:cs="Noto San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w:eastAsia="Noto Sans" w:hAnsi="Noto Sans" w:cs="Noto Sans"/>
        <w:vertAlign w:val="baseline"/>
      </w:rPr>
    </w:lvl>
    <w:lvl w:ilvl="6">
      <w:start w:val="1"/>
      <w:numFmt w:val="bullet"/>
      <w:lvlText w:val="●"/>
      <w:lvlJc w:val="left"/>
      <w:pPr>
        <w:ind w:left="5388" w:hanging="360"/>
      </w:pPr>
      <w:rPr>
        <w:rFonts w:ascii="Noto Sans" w:eastAsia="Noto Sans" w:hAnsi="Noto Sans" w:cs="Noto San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w:eastAsia="Noto Sans" w:hAnsi="Noto Sans" w:cs="Noto Sans"/>
        <w:vertAlign w:val="baseline"/>
      </w:rPr>
    </w:lvl>
  </w:abstractNum>
  <w:abstractNum w:abstractNumId="58" w15:restartNumberingAfterBreak="0">
    <w:nsid w:val="76E62AB1"/>
    <w:multiLevelType w:val="multilevel"/>
    <w:tmpl w:val="29249AE6"/>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59" w15:restartNumberingAfterBreak="0">
    <w:nsid w:val="7C6B5EFA"/>
    <w:multiLevelType w:val="multilevel"/>
    <w:tmpl w:val="DB24925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0" w15:restartNumberingAfterBreak="0">
    <w:nsid w:val="7CDD0227"/>
    <w:multiLevelType w:val="multilevel"/>
    <w:tmpl w:val="6FE052D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1" w15:restartNumberingAfterBreak="0">
    <w:nsid w:val="7DB319A3"/>
    <w:multiLevelType w:val="multilevel"/>
    <w:tmpl w:val="8A80E05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num w:numId="1" w16cid:durableId="460808156">
    <w:abstractNumId w:val="21"/>
  </w:num>
  <w:num w:numId="2" w16cid:durableId="242957260">
    <w:abstractNumId w:val="27"/>
  </w:num>
  <w:num w:numId="3" w16cid:durableId="849370646">
    <w:abstractNumId w:val="58"/>
  </w:num>
  <w:num w:numId="4" w16cid:durableId="1793551880">
    <w:abstractNumId w:val="12"/>
  </w:num>
  <w:num w:numId="5" w16cid:durableId="512841681">
    <w:abstractNumId w:val="29"/>
  </w:num>
  <w:num w:numId="6" w16cid:durableId="488523072">
    <w:abstractNumId w:val="61"/>
  </w:num>
  <w:num w:numId="7" w16cid:durableId="1793938486">
    <w:abstractNumId w:val="14"/>
  </w:num>
  <w:num w:numId="8" w16cid:durableId="66005291">
    <w:abstractNumId w:val="60"/>
  </w:num>
  <w:num w:numId="9" w16cid:durableId="506288547">
    <w:abstractNumId w:val="30"/>
  </w:num>
  <w:num w:numId="10" w16cid:durableId="720518226">
    <w:abstractNumId w:val="44"/>
  </w:num>
  <w:num w:numId="11" w16cid:durableId="566495295">
    <w:abstractNumId w:val="43"/>
  </w:num>
  <w:num w:numId="12" w16cid:durableId="1687557350">
    <w:abstractNumId w:val="26"/>
  </w:num>
  <w:num w:numId="13" w16cid:durableId="746536235">
    <w:abstractNumId w:val="50"/>
  </w:num>
  <w:num w:numId="14" w16cid:durableId="417943232">
    <w:abstractNumId w:val="32"/>
  </w:num>
  <w:num w:numId="15" w16cid:durableId="535890846">
    <w:abstractNumId w:val="5"/>
  </w:num>
  <w:num w:numId="16" w16cid:durableId="258373059">
    <w:abstractNumId w:val="19"/>
  </w:num>
  <w:num w:numId="17" w16cid:durableId="1137840332">
    <w:abstractNumId w:val="34"/>
  </w:num>
  <w:num w:numId="18" w16cid:durableId="1017583019">
    <w:abstractNumId w:val="22"/>
  </w:num>
  <w:num w:numId="19" w16cid:durableId="988941567">
    <w:abstractNumId w:val="59"/>
  </w:num>
  <w:num w:numId="20" w16cid:durableId="728261232">
    <w:abstractNumId w:val="39"/>
  </w:num>
  <w:num w:numId="21" w16cid:durableId="934170657">
    <w:abstractNumId w:val="28"/>
  </w:num>
  <w:num w:numId="22" w16cid:durableId="1034959572">
    <w:abstractNumId w:val="53"/>
  </w:num>
  <w:num w:numId="23" w16cid:durableId="1892424582">
    <w:abstractNumId w:val="1"/>
  </w:num>
  <w:num w:numId="24" w16cid:durableId="59519664">
    <w:abstractNumId w:val="47"/>
  </w:num>
  <w:num w:numId="25" w16cid:durableId="683676290">
    <w:abstractNumId w:val="40"/>
  </w:num>
  <w:num w:numId="26" w16cid:durableId="203446427">
    <w:abstractNumId w:val="11"/>
  </w:num>
  <w:num w:numId="27" w16cid:durableId="1923643459">
    <w:abstractNumId w:val="56"/>
  </w:num>
  <w:num w:numId="28" w16cid:durableId="1562331889">
    <w:abstractNumId w:val="20"/>
  </w:num>
  <w:num w:numId="29" w16cid:durableId="551386196">
    <w:abstractNumId w:val="10"/>
  </w:num>
  <w:num w:numId="30" w16cid:durableId="976951764">
    <w:abstractNumId w:val="7"/>
  </w:num>
  <w:num w:numId="31" w16cid:durableId="1199001896">
    <w:abstractNumId w:val="23"/>
  </w:num>
  <w:num w:numId="32" w16cid:durableId="1183664461">
    <w:abstractNumId w:val="37"/>
  </w:num>
  <w:num w:numId="33" w16cid:durableId="811755066">
    <w:abstractNumId w:val="41"/>
  </w:num>
  <w:num w:numId="34" w16cid:durableId="1997218503">
    <w:abstractNumId w:val="38"/>
  </w:num>
  <w:num w:numId="35" w16cid:durableId="322513643">
    <w:abstractNumId w:val="9"/>
  </w:num>
  <w:num w:numId="36" w16cid:durableId="603805259">
    <w:abstractNumId w:val="48"/>
  </w:num>
  <w:num w:numId="37" w16cid:durableId="435951962">
    <w:abstractNumId w:val="13"/>
  </w:num>
  <w:num w:numId="38" w16cid:durableId="1430077559">
    <w:abstractNumId w:val="2"/>
  </w:num>
  <w:num w:numId="39" w16cid:durableId="16200578">
    <w:abstractNumId w:val="42"/>
  </w:num>
  <w:num w:numId="40" w16cid:durableId="1025209884">
    <w:abstractNumId w:val="6"/>
  </w:num>
  <w:num w:numId="41" w16cid:durableId="36316266">
    <w:abstractNumId w:val="52"/>
  </w:num>
  <w:num w:numId="42" w16cid:durableId="2105683797">
    <w:abstractNumId w:val="25"/>
  </w:num>
  <w:num w:numId="43" w16cid:durableId="101265700">
    <w:abstractNumId w:val="55"/>
  </w:num>
  <w:num w:numId="44" w16cid:durableId="1946302932">
    <w:abstractNumId w:val="36"/>
  </w:num>
  <w:num w:numId="45" w16cid:durableId="1914773656">
    <w:abstractNumId w:val="45"/>
  </w:num>
  <w:num w:numId="46" w16cid:durableId="2004429339">
    <w:abstractNumId w:val="46"/>
  </w:num>
  <w:num w:numId="47" w16cid:durableId="1894074300">
    <w:abstractNumId w:val="31"/>
  </w:num>
  <w:num w:numId="48" w16cid:durableId="360396572">
    <w:abstractNumId w:val="4"/>
  </w:num>
  <w:num w:numId="49" w16cid:durableId="720862678">
    <w:abstractNumId w:val="24"/>
  </w:num>
  <w:num w:numId="50" w16cid:durableId="859125424">
    <w:abstractNumId w:val="3"/>
  </w:num>
  <w:num w:numId="51" w16cid:durableId="209273584">
    <w:abstractNumId w:val="15"/>
  </w:num>
  <w:num w:numId="52" w16cid:durableId="749932572">
    <w:abstractNumId w:val="49"/>
  </w:num>
  <w:num w:numId="53" w16cid:durableId="469789826">
    <w:abstractNumId w:val="18"/>
  </w:num>
  <w:num w:numId="54" w16cid:durableId="1906063332">
    <w:abstractNumId w:val="8"/>
  </w:num>
  <w:num w:numId="55" w16cid:durableId="1184780685">
    <w:abstractNumId w:val="33"/>
  </w:num>
  <w:num w:numId="56" w16cid:durableId="984506134">
    <w:abstractNumId w:val="54"/>
  </w:num>
  <w:num w:numId="57" w16cid:durableId="520705920">
    <w:abstractNumId w:val="16"/>
  </w:num>
  <w:num w:numId="58" w16cid:durableId="1143741183">
    <w:abstractNumId w:val="57"/>
  </w:num>
  <w:num w:numId="59" w16cid:durableId="2140759205">
    <w:abstractNumId w:val="17"/>
  </w:num>
  <w:num w:numId="60" w16cid:durableId="1816139695">
    <w:abstractNumId w:val="51"/>
  </w:num>
  <w:num w:numId="61" w16cid:durableId="1709910631">
    <w:abstractNumId w:val="0"/>
  </w:num>
  <w:num w:numId="62" w16cid:durableId="3969778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01"/>
    <w:rsid w:val="00787601"/>
    <w:rsid w:val="007A4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EE1D"/>
  <w15:docId w15:val="{CB346683-79F9-4AD9-A80B-354A5BC0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gicrues.gouv.fr"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4.png"/><Relationship Id="rId39" Type="http://schemas.openxmlformats.org/officeDocument/2006/relationships/hyperlink" Target="mailto:ars-dt44-contact@ars.sante.fr" TargetMode="External"/><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7.png"/><Relationship Id="rId42" Type="http://schemas.openxmlformats.org/officeDocument/2006/relationships/hyperlink" Target="http://www.sante.gouv.fr" TargetMode="Externa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21.png"/><Relationship Id="rId25" Type="http://schemas.openxmlformats.org/officeDocument/2006/relationships/image" Target="media/image23.png"/><Relationship Id="rId33" Type="http://schemas.openxmlformats.org/officeDocument/2006/relationships/image" Target="media/image11.png"/><Relationship Id="rId38" Type="http://schemas.openxmlformats.org/officeDocument/2006/relationships/image" Target="media/image14.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image" Target="media/image22.png"/><Relationship Id="rId29" Type="http://schemas.openxmlformats.org/officeDocument/2006/relationships/image" Target="media/image2.png"/><Relationship Id="rId41" Type="http://schemas.openxmlformats.org/officeDocument/2006/relationships/hyperlink" Target="http://www.aquares49.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paysdelaloire.sante.fr/Surveillance-des-episodes-infe.102330.0.html" TargetMode="External"/><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footer" Target="footer2.xml"/><Relationship Id="rId40" Type="http://schemas.openxmlformats.org/officeDocument/2006/relationships/hyperlink" Target="http://www.telesante-paysdelaloire.fr/crmd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4.png"/><Relationship Id="rId23" Type="http://schemas.openxmlformats.org/officeDocument/2006/relationships/image" Target="media/image6.png"/><Relationship Id="rId28" Type="http://schemas.openxmlformats.org/officeDocument/2006/relationships/image" Target="media/image12.png"/><Relationship Id="rId36" Type="http://schemas.openxmlformats.org/officeDocument/2006/relationships/footer" Target="footer1.xml"/><Relationship Id="rId10" Type="http://schemas.openxmlformats.org/officeDocument/2006/relationships/hyperlink" Target="http://www.airpl.org" TargetMode="External"/><Relationship Id="rId19" Type="http://schemas.openxmlformats.org/officeDocument/2006/relationships/image" Target="media/image15.png"/><Relationship Id="rId31" Type="http://schemas.openxmlformats.org/officeDocument/2006/relationships/image" Target="media/image8.png"/><Relationship Id="rId44"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airpl.org"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9.png"/><Relationship Id="rId30" Type="http://schemas.openxmlformats.org/officeDocument/2006/relationships/image" Target="media/image25.png"/><Relationship Id="rId35" Type="http://schemas.openxmlformats.org/officeDocument/2006/relationships/image" Target="media/image18.png"/><Relationship Id="rId43" Type="http://schemas.openxmlformats.org/officeDocument/2006/relationships/hyperlink" Target="http://www.sant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9BC9E-CB87-4717-9567-853070D5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11324</Words>
  <Characters>62283</Characters>
  <Application>Microsoft Office Word</Application>
  <DocSecurity>0</DocSecurity>
  <Lines>519</Lines>
  <Paragraphs>146</Paragraphs>
  <ScaleCrop>false</ScaleCrop>
  <Company/>
  <LinksUpToDate>false</LinksUpToDate>
  <CharactersWithSpaces>73461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Cécile BUSSY</cp:lastModifiedBy>
  <cp:revision>2</cp:revision>
  <dcterms:created xsi:type="dcterms:W3CDTF">2023-12-05T19:49:00Z</dcterms:created>
  <dcterms:modified xsi:type="dcterms:W3CDTF">2023-12-05T19:50:00Z</dcterms:modified>
</cp:coreProperties>
</file>